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insideH w:val="single" w:sz="4" w:space="0" w:color="auto"/>
        </w:tblBorders>
        <w:tblLook w:val="01E0" w:firstRow="1" w:lastRow="1" w:firstColumn="1" w:lastColumn="1" w:noHBand="0" w:noVBand="0"/>
      </w:tblPr>
      <w:tblGrid>
        <w:gridCol w:w="7305"/>
        <w:gridCol w:w="7832"/>
      </w:tblGrid>
      <w:tr w:rsidR="006B2758" w:rsidRPr="00FB3D94" w14:paraId="1BD2BCE5" w14:textId="77777777" w:rsidTr="009631B5">
        <w:trPr>
          <w:jc w:val="center"/>
        </w:trPr>
        <w:tc>
          <w:tcPr>
            <w:tcW w:w="2413" w:type="pct"/>
            <w:shd w:val="clear" w:color="auto" w:fill="auto"/>
          </w:tcPr>
          <w:p w14:paraId="6A87A3FF" w14:textId="77777777" w:rsidR="006B2758" w:rsidRPr="00FB3D94" w:rsidRDefault="006B2758" w:rsidP="00F91612">
            <w:pPr>
              <w:spacing w:after="0" w:line="240" w:lineRule="auto"/>
              <w:jc w:val="center"/>
              <w:rPr>
                <w:rFonts w:ascii="Times New Roman" w:eastAsia="Times New Roman" w:hAnsi="Times New Roman"/>
                <w:b/>
                <w:bCs/>
                <w:sz w:val="28"/>
                <w:szCs w:val="28"/>
              </w:rPr>
            </w:pPr>
            <w:r w:rsidRPr="00FB3D94">
              <w:rPr>
                <w:rFonts w:ascii="Times New Roman" w:eastAsia="Times New Roman" w:hAnsi="Times New Roman"/>
                <w:b/>
                <w:bCs/>
                <w:sz w:val="28"/>
                <w:szCs w:val="28"/>
              </w:rPr>
              <w:t>BỘ TÀI NGUYÊN VÀ MÔI TRƯỜNG</w:t>
            </w:r>
          </w:p>
          <w:p w14:paraId="6016EB12" w14:textId="77777777" w:rsidR="006B2758" w:rsidRPr="00FB3D94" w:rsidRDefault="006B2758" w:rsidP="00F91612">
            <w:pPr>
              <w:spacing w:after="0" w:line="240" w:lineRule="auto"/>
              <w:jc w:val="center"/>
              <w:rPr>
                <w:rFonts w:ascii="Times New Roman" w:eastAsia="Times New Roman" w:hAnsi="Times New Roman"/>
                <w:b/>
                <w:bCs/>
                <w:sz w:val="28"/>
                <w:szCs w:val="28"/>
              </w:rPr>
            </w:pPr>
            <w:r w:rsidRPr="00FB3D94">
              <w:rPr>
                <w:rFonts w:ascii="Times New Roman" w:eastAsia="Times New Roman" w:hAnsi="Times New Roman"/>
                <w:b/>
                <w:bCs/>
                <w:noProof/>
                <w:sz w:val="28"/>
                <w:szCs w:val="28"/>
              </w:rPr>
              <mc:AlternateContent>
                <mc:Choice Requires="wps">
                  <w:drawing>
                    <wp:anchor distT="0" distB="0" distL="114300" distR="114300" simplePos="0" relativeHeight="251659264" behindDoc="0" locked="0" layoutInCell="1" allowOverlap="1" wp14:anchorId="7EA55E73" wp14:editId="29256A00">
                      <wp:simplePos x="0" y="0"/>
                      <wp:positionH relativeFrom="column">
                        <wp:posOffset>1214396</wp:posOffset>
                      </wp:positionH>
                      <wp:positionV relativeFrom="paragraph">
                        <wp:posOffset>20044</wp:posOffset>
                      </wp:positionV>
                      <wp:extent cx="2059388" cy="0"/>
                      <wp:effectExtent l="0" t="0" r="0" b="0"/>
                      <wp:wrapNone/>
                      <wp:docPr id="1810776171" name="Straight Connector 2"/>
                      <wp:cNvGraphicFramePr/>
                      <a:graphic xmlns:a="http://schemas.openxmlformats.org/drawingml/2006/main">
                        <a:graphicData uri="http://schemas.microsoft.com/office/word/2010/wordprocessingShape">
                          <wps:wsp>
                            <wps:cNvCnPr/>
                            <wps:spPr>
                              <a:xfrm>
                                <a:off x="0" y="0"/>
                                <a:ext cx="20593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5C46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5.6pt,1.6pt" to="257.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" strokecolor="black [3200]" strokeweight=".5pt">
                      <v:stroke joinstyle="miter"/>
                    </v:line>
                  </w:pict>
                </mc:Fallback>
              </mc:AlternateContent>
            </w:r>
          </w:p>
          <w:p w14:paraId="6A450740" w14:textId="77777777" w:rsidR="006B2758" w:rsidRPr="00FB3D94" w:rsidRDefault="006B2758" w:rsidP="00F91612">
            <w:pPr>
              <w:spacing w:after="0" w:line="240" w:lineRule="auto"/>
              <w:ind w:left="-58" w:right="-58"/>
              <w:jc w:val="center"/>
              <w:rPr>
                <w:rFonts w:ascii="Times New Roman" w:eastAsia="Times New Roman" w:hAnsi="Times New Roman"/>
                <w:sz w:val="28"/>
                <w:szCs w:val="28"/>
              </w:rPr>
            </w:pPr>
          </w:p>
        </w:tc>
        <w:tc>
          <w:tcPr>
            <w:tcW w:w="2587" w:type="pct"/>
            <w:shd w:val="clear" w:color="auto" w:fill="auto"/>
          </w:tcPr>
          <w:p w14:paraId="753409CC" w14:textId="77777777" w:rsidR="006B2758" w:rsidRPr="00FB3D94" w:rsidRDefault="006B2758" w:rsidP="00F91612">
            <w:pPr>
              <w:spacing w:after="0" w:line="240" w:lineRule="auto"/>
              <w:ind w:left="-113" w:right="-113"/>
              <w:jc w:val="center"/>
              <w:rPr>
                <w:rFonts w:ascii="Times New Roman" w:eastAsia="Times New Roman" w:hAnsi="Times New Roman"/>
                <w:b/>
                <w:bCs/>
                <w:sz w:val="28"/>
                <w:szCs w:val="28"/>
              </w:rPr>
            </w:pPr>
            <w:r w:rsidRPr="00FB3D94">
              <w:rPr>
                <w:rFonts w:ascii="Times New Roman" w:eastAsia="Times New Roman" w:hAnsi="Times New Roman"/>
                <w:b/>
                <w:bCs/>
                <w:sz w:val="28"/>
                <w:szCs w:val="28"/>
              </w:rPr>
              <w:t>CỘNG HOÀ XÃ HỘI CHỦ NGHĨA VIỆT NAM</w:t>
            </w:r>
          </w:p>
          <w:p w14:paraId="6868D85C" w14:textId="6B6A7B0A" w:rsidR="006B2758" w:rsidRPr="00FB3D94" w:rsidRDefault="006B2758" w:rsidP="00F91612">
            <w:pPr>
              <w:spacing w:after="0" w:line="240" w:lineRule="auto"/>
              <w:ind w:left="-113" w:right="-113"/>
              <w:jc w:val="center"/>
              <w:rPr>
                <w:rFonts w:ascii="Times New Roman" w:eastAsia="Times New Roman" w:hAnsi="Times New Roman"/>
                <w:b/>
                <w:bCs/>
                <w:sz w:val="28"/>
                <w:szCs w:val="28"/>
              </w:rPr>
            </w:pPr>
            <w:r w:rsidRPr="00FB3D94">
              <w:rPr>
                <w:rFonts w:ascii="Times New Roman" w:eastAsia="Times New Roman" w:hAnsi="Times New Roman"/>
                <w:b/>
                <w:bCs/>
                <w:sz w:val="28"/>
                <w:szCs w:val="28"/>
              </w:rPr>
              <w:t>Độc lập - Tự do - Hạnh phúc</w:t>
            </w:r>
          </w:p>
          <w:p w14:paraId="19412800" w14:textId="6EFF1A01" w:rsidR="006B2758" w:rsidRPr="00FB3D94" w:rsidRDefault="00F91612" w:rsidP="00F91612">
            <w:pPr>
              <w:spacing w:after="0" w:line="240" w:lineRule="auto"/>
              <w:ind w:left="-113" w:right="-113"/>
              <w:jc w:val="center"/>
              <w:rPr>
                <w:rFonts w:ascii="Times New Roman" w:eastAsia="Times New Roman" w:hAnsi="Times New Roman"/>
                <w:sz w:val="28"/>
                <w:szCs w:val="28"/>
              </w:rPr>
            </w:pPr>
            <w:r w:rsidRPr="00FB3D94">
              <w:rPr>
                <w:rFonts w:ascii="Times New Roman" w:eastAsia="Times New Roman" w:hAnsi="Times New Roman"/>
                <w:b/>
                <w:bCs/>
                <w:noProof/>
                <w:sz w:val="28"/>
                <w:szCs w:val="28"/>
              </w:rPr>
              <mc:AlternateContent>
                <mc:Choice Requires="wps">
                  <w:drawing>
                    <wp:anchor distT="0" distB="0" distL="114300" distR="114300" simplePos="0" relativeHeight="251660288" behindDoc="0" locked="0" layoutInCell="1" allowOverlap="1" wp14:anchorId="1B603E2C" wp14:editId="163912DB">
                      <wp:simplePos x="0" y="0"/>
                      <wp:positionH relativeFrom="column">
                        <wp:posOffset>1368425</wp:posOffset>
                      </wp:positionH>
                      <wp:positionV relativeFrom="paragraph">
                        <wp:posOffset>141536</wp:posOffset>
                      </wp:positionV>
                      <wp:extent cx="2122805" cy="15875"/>
                      <wp:effectExtent l="0" t="0" r="29845" b="22225"/>
                      <wp:wrapNone/>
                      <wp:docPr id="1626245309" name="Straight Connector 3"/>
                      <wp:cNvGraphicFramePr/>
                      <a:graphic xmlns:a="http://schemas.openxmlformats.org/drawingml/2006/main">
                        <a:graphicData uri="http://schemas.microsoft.com/office/word/2010/wordprocessingShape">
                          <wps:wsp>
                            <wps:cNvCnPr/>
                            <wps:spPr>
                              <a:xfrm flipV="1">
                                <a:off x="0" y="0"/>
                                <a:ext cx="2122805" cy="15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ECFD90" id="Straight Connector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07.75pt,11.15pt" to="274.9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" strokecolor="black [3200]" strokeweight=".5pt">
                      <v:stroke joinstyle="miter"/>
                    </v:line>
                  </w:pict>
                </mc:Fallback>
              </mc:AlternateContent>
            </w:r>
          </w:p>
          <w:p w14:paraId="73A85506" w14:textId="000D996F" w:rsidR="006B2758" w:rsidRPr="00FB3D94" w:rsidRDefault="006B2758" w:rsidP="00F91612">
            <w:pPr>
              <w:spacing w:after="0" w:line="240" w:lineRule="auto"/>
              <w:ind w:left="-113" w:right="-113"/>
              <w:jc w:val="center"/>
              <w:rPr>
                <w:rFonts w:ascii="Times New Roman" w:eastAsia="Times New Roman" w:hAnsi="Times New Roman"/>
                <w:i/>
                <w:sz w:val="28"/>
                <w:szCs w:val="28"/>
              </w:rPr>
            </w:pPr>
            <w:r w:rsidRPr="00FB3D94">
              <w:rPr>
                <w:rFonts w:ascii="Times New Roman" w:eastAsia="Times New Roman" w:hAnsi="Times New Roman"/>
                <w:i/>
                <w:sz w:val="28"/>
                <w:szCs w:val="28"/>
              </w:rPr>
              <w:t>Hà Nội, ngày</w:t>
            </w:r>
            <w:r w:rsidR="00973F14" w:rsidRPr="00FB3D94">
              <w:rPr>
                <w:rFonts w:ascii="Times New Roman" w:eastAsia="Times New Roman" w:hAnsi="Times New Roman"/>
                <w:i/>
                <w:sz w:val="28"/>
                <w:szCs w:val="28"/>
              </w:rPr>
              <w:t xml:space="preserve"> </w:t>
            </w:r>
            <w:r w:rsidR="007D2FEA" w:rsidRPr="00FB3D94">
              <w:rPr>
                <w:rFonts w:ascii="Times New Roman" w:eastAsia="Times New Roman" w:hAnsi="Times New Roman"/>
                <w:i/>
                <w:sz w:val="28"/>
                <w:szCs w:val="28"/>
              </w:rPr>
              <w:t xml:space="preserve">    </w:t>
            </w:r>
            <w:r w:rsidR="00973F14" w:rsidRPr="00FB3D94">
              <w:rPr>
                <w:rFonts w:ascii="Times New Roman" w:eastAsia="Times New Roman" w:hAnsi="Times New Roman"/>
                <w:i/>
                <w:sz w:val="28"/>
                <w:szCs w:val="28"/>
              </w:rPr>
              <w:t xml:space="preserve"> </w:t>
            </w:r>
            <w:r w:rsidRPr="00FB3D94">
              <w:rPr>
                <w:rFonts w:ascii="Times New Roman" w:eastAsia="Times New Roman" w:hAnsi="Times New Roman"/>
                <w:i/>
                <w:sz w:val="28"/>
                <w:szCs w:val="28"/>
              </w:rPr>
              <w:t xml:space="preserve">tháng </w:t>
            </w:r>
            <w:r w:rsidR="005B3864" w:rsidRPr="00FB3D94">
              <w:rPr>
                <w:rFonts w:ascii="Times New Roman" w:eastAsia="Times New Roman" w:hAnsi="Times New Roman"/>
                <w:i/>
                <w:sz w:val="28"/>
                <w:szCs w:val="28"/>
              </w:rPr>
              <w:t>0</w:t>
            </w:r>
            <w:r w:rsidR="007D2FEA" w:rsidRPr="00FB3D94">
              <w:rPr>
                <w:rFonts w:ascii="Times New Roman" w:eastAsia="Times New Roman" w:hAnsi="Times New Roman"/>
                <w:i/>
                <w:sz w:val="28"/>
                <w:szCs w:val="28"/>
              </w:rPr>
              <w:t>2</w:t>
            </w:r>
            <w:r w:rsidRPr="00FB3D94">
              <w:rPr>
                <w:rFonts w:ascii="Times New Roman" w:eastAsia="Times New Roman" w:hAnsi="Times New Roman"/>
                <w:i/>
                <w:sz w:val="28"/>
                <w:szCs w:val="28"/>
              </w:rPr>
              <w:t xml:space="preserve"> năm 202</w:t>
            </w:r>
            <w:r w:rsidR="007D2FEA" w:rsidRPr="00FB3D94">
              <w:rPr>
                <w:rFonts w:ascii="Times New Roman" w:eastAsia="Times New Roman" w:hAnsi="Times New Roman"/>
                <w:i/>
                <w:sz w:val="28"/>
                <w:szCs w:val="28"/>
              </w:rPr>
              <w:t>5</w:t>
            </w:r>
          </w:p>
        </w:tc>
      </w:tr>
    </w:tbl>
    <w:p w14:paraId="7A6E6EAA" w14:textId="77777777" w:rsidR="00B1560E" w:rsidRPr="00FB3D94" w:rsidRDefault="00B1560E" w:rsidP="00FB3D94">
      <w:pPr>
        <w:spacing w:before="120" w:after="0" w:line="240" w:lineRule="auto"/>
        <w:jc w:val="center"/>
        <w:rPr>
          <w:rFonts w:ascii="Times New Roman" w:hAnsi="Times New Roman"/>
          <w:sz w:val="28"/>
          <w:szCs w:val="28"/>
        </w:rPr>
      </w:pPr>
    </w:p>
    <w:p w14:paraId="41B46E3D" w14:textId="5940FD4E" w:rsidR="005B3864" w:rsidRPr="00FB3D94" w:rsidRDefault="005B3864" w:rsidP="00FB3D94">
      <w:pPr>
        <w:spacing w:before="120" w:after="0" w:line="240" w:lineRule="auto"/>
        <w:jc w:val="center"/>
        <w:rPr>
          <w:rFonts w:ascii="Times New Roman" w:hAnsi="Times New Roman"/>
          <w:b/>
          <w:bCs/>
          <w:sz w:val="28"/>
          <w:szCs w:val="28"/>
        </w:rPr>
      </w:pPr>
      <w:r w:rsidRPr="00FB3D94">
        <w:rPr>
          <w:rFonts w:ascii="Times New Roman" w:hAnsi="Times New Roman"/>
          <w:b/>
          <w:bCs/>
          <w:sz w:val="28"/>
          <w:szCs w:val="28"/>
        </w:rPr>
        <w:t>BẢNG TỔNG HỢP Ý KIẾN CÁC BỘ, NGÀNH</w:t>
      </w:r>
      <w:r w:rsidR="007D2FEA" w:rsidRPr="00FB3D94">
        <w:rPr>
          <w:rFonts w:ascii="Times New Roman" w:hAnsi="Times New Roman"/>
          <w:b/>
          <w:bCs/>
          <w:sz w:val="28"/>
          <w:szCs w:val="28"/>
        </w:rPr>
        <w:t>, ĐỊA PHƯƠNG</w:t>
      </w:r>
      <w:r w:rsidRPr="00FB3D94">
        <w:rPr>
          <w:rFonts w:ascii="Times New Roman" w:hAnsi="Times New Roman"/>
          <w:b/>
          <w:bCs/>
          <w:sz w:val="28"/>
          <w:szCs w:val="28"/>
        </w:rPr>
        <w:t xml:space="preserve"> </w:t>
      </w:r>
    </w:p>
    <w:p w14:paraId="0CE034ED" w14:textId="761C9823" w:rsidR="005B3864" w:rsidRPr="00F91612" w:rsidRDefault="005B3864" w:rsidP="00F91612">
      <w:pPr>
        <w:widowControl w:val="0"/>
        <w:autoSpaceDE w:val="0"/>
        <w:autoSpaceDN w:val="0"/>
        <w:adjustRightInd w:val="0"/>
        <w:spacing w:before="120" w:after="0" w:line="240" w:lineRule="auto"/>
        <w:jc w:val="center"/>
        <w:rPr>
          <w:rFonts w:ascii="Times New Roman" w:hAnsi="Times New Roman"/>
          <w:b/>
          <w:bCs/>
          <w:i/>
          <w:spacing w:val="-8"/>
          <w:sz w:val="28"/>
          <w:szCs w:val="28"/>
        </w:rPr>
      </w:pPr>
      <w:r w:rsidRPr="00FB3D94">
        <w:rPr>
          <w:rFonts w:ascii="Times New Roman" w:hAnsi="Times New Roman"/>
          <w:b/>
          <w:bCs/>
          <w:spacing w:val="-8"/>
          <w:sz w:val="28"/>
          <w:szCs w:val="28"/>
          <w:lang w:val="vi-VN"/>
        </w:rPr>
        <w:t xml:space="preserve">Đối với dự thảo </w:t>
      </w:r>
      <w:r w:rsidR="007D2FEA" w:rsidRPr="00FB3D94">
        <w:rPr>
          <w:rFonts w:ascii="Times New Roman" w:hAnsi="Times New Roman"/>
          <w:b/>
          <w:bCs/>
          <w:spacing w:val="-8"/>
          <w:sz w:val="28"/>
          <w:szCs w:val="28"/>
        </w:rPr>
        <w:t>Nghị định quy định chi tiết Nghị quyết số 170/2024/QH15 ngày 30 tháng 11 năm 2024 của Quốc hội</w:t>
      </w:r>
      <w:r w:rsidR="007D2FEA" w:rsidRPr="00FB3D94">
        <w:rPr>
          <w:rFonts w:ascii="Times New Roman" w:hAnsi="Times New Roman"/>
          <w:spacing w:val="-2"/>
          <w:sz w:val="28"/>
          <w:szCs w:val="28"/>
          <w:lang w:val="nl-NL"/>
        </w:rPr>
        <w:t xml:space="preserve"> </w:t>
      </w:r>
      <w:r w:rsidRPr="00FB3D94">
        <w:rPr>
          <w:rFonts w:ascii="Times New Roman" w:hAnsi="Times New Roman"/>
          <w:b/>
          <w:bCs/>
          <w:spacing w:val="-8"/>
          <w:sz w:val="28"/>
          <w:szCs w:val="28"/>
          <w:lang w:val="vi-VN"/>
        </w:rPr>
        <w:t xml:space="preserve">về cơ chế, chính sách đặc thù để tháo gỡ khó khăn, vướng mắc </w:t>
      </w:r>
      <w:r w:rsidRPr="00F91612">
        <w:rPr>
          <w:rFonts w:ascii="Times New Roman" w:hAnsi="Times New Roman"/>
          <w:b/>
          <w:bCs/>
          <w:spacing w:val="-8"/>
          <w:sz w:val="28"/>
          <w:szCs w:val="28"/>
          <w:lang w:val="vi-VN"/>
        </w:rPr>
        <w:t>đối với  các dự án, đất đai trong kết luận thanh tra, kiểm tra, bản án tại thành phố Đà Nẵng, Thành phố Hồ Chí Minh và tỉnh Khánh Hòa</w:t>
      </w:r>
      <w:r w:rsidRPr="00F91612">
        <w:rPr>
          <w:rFonts w:ascii="Times New Roman" w:hAnsi="Times New Roman"/>
          <w:b/>
          <w:bCs/>
          <w:spacing w:val="-8"/>
          <w:sz w:val="28"/>
          <w:szCs w:val="28"/>
        </w:rPr>
        <w:t xml:space="preserve"> </w:t>
      </w:r>
      <w:r w:rsidRPr="00F91612">
        <w:rPr>
          <w:rFonts w:ascii="Times New Roman" w:hAnsi="Times New Roman"/>
          <w:b/>
          <w:bCs/>
          <w:i/>
          <w:spacing w:val="-8"/>
          <w:sz w:val="28"/>
          <w:szCs w:val="28"/>
        </w:rPr>
        <w:t>(gồm ý kiến các thành viên Ban soạn thảo</w:t>
      </w:r>
      <w:r w:rsidR="000730B3" w:rsidRPr="00F91612">
        <w:rPr>
          <w:rFonts w:ascii="Times New Roman" w:hAnsi="Times New Roman"/>
          <w:b/>
          <w:bCs/>
          <w:i/>
          <w:spacing w:val="-8"/>
          <w:sz w:val="28"/>
          <w:szCs w:val="28"/>
        </w:rPr>
        <w:t xml:space="preserve"> trực tiếp tham gia soạn thảo</w:t>
      </w:r>
      <w:r w:rsidRPr="00F91612">
        <w:rPr>
          <w:rFonts w:ascii="Times New Roman" w:hAnsi="Times New Roman"/>
          <w:b/>
          <w:bCs/>
          <w:i/>
          <w:spacing w:val="-8"/>
          <w:sz w:val="28"/>
          <w:szCs w:val="28"/>
        </w:rPr>
        <w:t xml:space="preserve">, </w:t>
      </w:r>
      <w:r w:rsidR="000730B3" w:rsidRPr="00F91612">
        <w:rPr>
          <w:rFonts w:ascii="Times New Roman" w:hAnsi="Times New Roman"/>
          <w:b/>
          <w:bCs/>
          <w:i/>
          <w:spacing w:val="-8"/>
          <w:sz w:val="28"/>
          <w:szCs w:val="28"/>
        </w:rPr>
        <w:t xml:space="preserve">ý kiến tại </w:t>
      </w:r>
      <w:r w:rsidR="000730B3" w:rsidRPr="0080600C">
        <w:rPr>
          <w:rFonts w:ascii="Times New Roman" w:hAnsi="Times New Roman"/>
          <w:b/>
          <w:bCs/>
          <w:i/>
          <w:spacing w:val="-8"/>
          <w:sz w:val="28"/>
          <w:szCs w:val="28"/>
        </w:rPr>
        <w:t>cuộc họp</w:t>
      </w:r>
      <w:r w:rsidR="000730B3" w:rsidRPr="00F91612">
        <w:rPr>
          <w:rFonts w:ascii="Times New Roman" w:hAnsi="Times New Roman"/>
          <w:b/>
          <w:bCs/>
          <w:i/>
          <w:spacing w:val="-8"/>
          <w:sz w:val="28"/>
          <w:szCs w:val="28"/>
        </w:rPr>
        <w:t xml:space="preserve"> Ban soạn thảo ngày 21/01/2025, </w:t>
      </w:r>
      <w:r w:rsidRPr="00F91612">
        <w:rPr>
          <w:rFonts w:ascii="Times New Roman" w:hAnsi="Times New Roman"/>
          <w:b/>
          <w:bCs/>
          <w:i/>
          <w:spacing w:val="-8"/>
          <w:sz w:val="28"/>
          <w:szCs w:val="28"/>
        </w:rPr>
        <w:t xml:space="preserve">ý kiến bằng văn bản của các Bộ ngành)  </w:t>
      </w:r>
    </w:p>
    <w:p w14:paraId="02EEB743" w14:textId="5B968942" w:rsidR="00F91612" w:rsidRPr="00F91612" w:rsidRDefault="00F91612" w:rsidP="00351FA1">
      <w:pPr>
        <w:widowControl w:val="0"/>
        <w:autoSpaceDE w:val="0"/>
        <w:autoSpaceDN w:val="0"/>
        <w:adjustRightInd w:val="0"/>
        <w:spacing w:before="120" w:after="0" w:line="240" w:lineRule="auto"/>
        <w:jc w:val="center"/>
        <w:rPr>
          <w:rFonts w:ascii="Times New Roman" w:hAnsi="Times New Roman"/>
          <w:bCs/>
          <w:i/>
          <w:spacing w:val="-8"/>
          <w:sz w:val="28"/>
          <w:szCs w:val="28"/>
        </w:rPr>
      </w:pPr>
      <w:r>
        <w:rPr>
          <w:rFonts w:ascii="Times New Roman" w:hAnsi="Times New Roman"/>
          <w:bCs/>
          <w:i/>
          <w:spacing w:val="-8"/>
          <w:sz w:val="28"/>
          <w:szCs w:val="28"/>
        </w:rPr>
        <w:t>(Ban hành kèm theo Công văn số             /BTNMT-QHPTTNĐ ngày         tháng 02 năm 2025)</w:t>
      </w:r>
    </w:p>
    <w:p w14:paraId="4DE10049" w14:textId="77777777" w:rsidR="00C817F1" w:rsidRPr="00FB3D94" w:rsidRDefault="00C817F1" w:rsidP="00FB3D94">
      <w:pPr>
        <w:spacing w:before="120" w:after="0" w:line="240" w:lineRule="auto"/>
        <w:jc w:val="right"/>
        <w:rPr>
          <w:rFonts w:ascii="Times New Roman" w:hAnsi="Times New Roman"/>
          <w:b/>
          <w:sz w:val="28"/>
          <w:szCs w:val="28"/>
        </w:rPr>
      </w:pPr>
    </w:p>
    <w:tbl>
      <w:tblPr>
        <w:tblW w:w="480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721"/>
        <w:gridCol w:w="1957"/>
        <w:gridCol w:w="2062"/>
        <w:gridCol w:w="4551"/>
        <w:gridCol w:w="5249"/>
      </w:tblGrid>
      <w:tr w:rsidR="00F3493F" w:rsidRPr="00FB3D94" w14:paraId="00E7D364" w14:textId="588515D5" w:rsidTr="00173A11">
        <w:trPr>
          <w:trHeight w:val="611"/>
          <w:tblHeader/>
          <w:jc w:val="center"/>
        </w:trPr>
        <w:tc>
          <w:tcPr>
            <w:tcW w:w="248" w:type="pct"/>
            <w:vAlign w:val="center"/>
          </w:tcPr>
          <w:p w14:paraId="44068550" w14:textId="77777777" w:rsidR="000A45C4" w:rsidRPr="00C35C74" w:rsidRDefault="000A45C4" w:rsidP="00C35C74">
            <w:pPr>
              <w:spacing w:before="120" w:after="0" w:line="240" w:lineRule="auto"/>
              <w:ind w:left="-57" w:right="-57"/>
              <w:jc w:val="center"/>
              <w:rPr>
                <w:rFonts w:ascii="Times New Roman" w:hAnsi="Times New Roman"/>
                <w:b/>
                <w:sz w:val="28"/>
                <w:szCs w:val="28"/>
              </w:rPr>
            </w:pPr>
            <w:r w:rsidRPr="00C35C74">
              <w:rPr>
                <w:rFonts w:ascii="Times New Roman" w:hAnsi="Times New Roman"/>
                <w:b/>
                <w:sz w:val="28"/>
                <w:szCs w:val="28"/>
              </w:rPr>
              <w:t>STT</w:t>
            </w:r>
          </w:p>
        </w:tc>
        <w:tc>
          <w:tcPr>
            <w:tcW w:w="673" w:type="pct"/>
            <w:vAlign w:val="center"/>
          </w:tcPr>
          <w:p w14:paraId="49351F22" w14:textId="26A927FD" w:rsidR="000A45C4" w:rsidRPr="00C35C74" w:rsidRDefault="000A45C4" w:rsidP="00C35C74">
            <w:pPr>
              <w:spacing w:before="120" w:after="0" w:line="240" w:lineRule="auto"/>
              <w:ind w:left="-25" w:right="-15"/>
              <w:jc w:val="center"/>
              <w:rPr>
                <w:rFonts w:ascii="Times New Roman" w:hAnsi="Times New Roman"/>
                <w:b/>
                <w:sz w:val="28"/>
                <w:szCs w:val="28"/>
              </w:rPr>
            </w:pPr>
            <w:r w:rsidRPr="00C35C74">
              <w:rPr>
                <w:rFonts w:ascii="Times New Roman" w:hAnsi="Times New Roman"/>
                <w:b/>
                <w:sz w:val="28"/>
                <w:szCs w:val="28"/>
              </w:rPr>
              <w:t>Nôi dung dự thảo xin ý kiến</w:t>
            </w:r>
          </w:p>
        </w:tc>
        <w:tc>
          <w:tcPr>
            <w:tcW w:w="709" w:type="pct"/>
            <w:vAlign w:val="center"/>
          </w:tcPr>
          <w:p w14:paraId="6F31BFC9" w14:textId="58A9D080" w:rsidR="000A45C4" w:rsidRPr="00C35C74" w:rsidRDefault="000A45C4" w:rsidP="00C35C74">
            <w:pPr>
              <w:spacing w:before="120" w:after="0" w:line="240" w:lineRule="auto"/>
              <w:jc w:val="center"/>
              <w:rPr>
                <w:rFonts w:ascii="Times New Roman" w:hAnsi="Times New Roman"/>
                <w:b/>
                <w:sz w:val="28"/>
                <w:szCs w:val="28"/>
              </w:rPr>
            </w:pPr>
            <w:r w:rsidRPr="00C35C74">
              <w:rPr>
                <w:rFonts w:ascii="Times New Roman" w:hAnsi="Times New Roman"/>
                <w:b/>
                <w:sz w:val="28"/>
                <w:szCs w:val="28"/>
              </w:rPr>
              <w:t>Đơn vị góp ý</w:t>
            </w:r>
          </w:p>
        </w:tc>
        <w:tc>
          <w:tcPr>
            <w:tcW w:w="1565" w:type="pct"/>
            <w:vAlign w:val="center"/>
          </w:tcPr>
          <w:p w14:paraId="15F849B9" w14:textId="43DC22D9" w:rsidR="000A45C4" w:rsidRPr="00C35C74" w:rsidRDefault="000A45C4" w:rsidP="00C35C74">
            <w:pPr>
              <w:spacing w:before="120" w:after="0" w:line="240" w:lineRule="auto"/>
              <w:jc w:val="center"/>
              <w:rPr>
                <w:rFonts w:ascii="Times New Roman" w:hAnsi="Times New Roman"/>
                <w:b/>
                <w:sz w:val="28"/>
                <w:szCs w:val="28"/>
              </w:rPr>
            </w:pPr>
            <w:r w:rsidRPr="00C35C74">
              <w:rPr>
                <w:rFonts w:ascii="Times New Roman" w:hAnsi="Times New Roman"/>
                <w:b/>
                <w:sz w:val="28"/>
                <w:szCs w:val="28"/>
              </w:rPr>
              <w:t>Ý kiến tham gia</w:t>
            </w:r>
          </w:p>
        </w:tc>
        <w:tc>
          <w:tcPr>
            <w:tcW w:w="1805" w:type="pct"/>
            <w:vAlign w:val="center"/>
          </w:tcPr>
          <w:p w14:paraId="71310709" w14:textId="77777777" w:rsidR="000A45C4" w:rsidRPr="00C35C74" w:rsidRDefault="000A45C4" w:rsidP="00C35C74">
            <w:pPr>
              <w:spacing w:before="120" w:after="0" w:line="240" w:lineRule="auto"/>
              <w:jc w:val="center"/>
              <w:rPr>
                <w:rFonts w:ascii="Times New Roman" w:hAnsi="Times New Roman"/>
                <w:b/>
                <w:sz w:val="28"/>
                <w:szCs w:val="28"/>
              </w:rPr>
            </w:pPr>
            <w:r w:rsidRPr="00C35C74">
              <w:rPr>
                <w:rFonts w:ascii="Times New Roman" w:hAnsi="Times New Roman"/>
                <w:b/>
                <w:sz w:val="28"/>
                <w:szCs w:val="28"/>
              </w:rPr>
              <w:t>Tiếp thu, giải trình</w:t>
            </w:r>
          </w:p>
        </w:tc>
      </w:tr>
      <w:tr w:rsidR="001C2CB0" w:rsidRPr="00FB3D94" w14:paraId="02674B37" w14:textId="77777777" w:rsidTr="00173A11">
        <w:trPr>
          <w:trHeight w:val="940"/>
          <w:jc w:val="center"/>
        </w:trPr>
        <w:tc>
          <w:tcPr>
            <w:tcW w:w="248" w:type="pct"/>
          </w:tcPr>
          <w:p w14:paraId="059E2B50" w14:textId="15AECA58" w:rsidR="001C2CB0" w:rsidRPr="00C35C74" w:rsidRDefault="001C2CB0" w:rsidP="001C2CB0">
            <w:pPr>
              <w:spacing w:before="120" w:after="0" w:line="240" w:lineRule="auto"/>
              <w:ind w:left="-57" w:right="-57"/>
              <w:jc w:val="center"/>
              <w:rPr>
                <w:rFonts w:ascii="Times New Roman" w:hAnsi="Times New Roman"/>
                <w:b/>
                <w:iCs/>
                <w:sz w:val="28"/>
                <w:szCs w:val="28"/>
              </w:rPr>
            </w:pPr>
            <w:r w:rsidRPr="00C35C74">
              <w:rPr>
                <w:rFonts w:ascii="Times New Roman" w:hAnsi="Times New Roman"/>
                <w:b/>
                <w:iCs/>
                <w:sz w:val="28"/>
                <w:szCs w:val="28"/>
              </w:rPr>
              <w:t>I</w:t>
            </w:r>
          </w:p>
        </w:tc>
        <w:tc>
          <w:tcPr>
            <w:tcW w:w="673" w:type="pct"/>
          </w:tcPr>
          <w:p w14:paraId="1FF05DED" w14:textId="6D953DE0" w:rsidR="001C2CB0" w:rsidRPr="00C35C74" w:rsidRDefault="001C2CB0" w:rsidP="001C2CB0">
            <w:pPr>
              <w:spacing w:before="120" w:after="0" w:line="240" w:lineRule="auto"/>
              <w:ind w:left="-25" w:right="-15"/>
              <w:jc w:val="both"/>
              <w:rPr>
                <w:rFonts w:ascii="Times New Roman" w:hAnsi="Times New Roman"/>
                <w:b/>
                <w:bCs/>
                <w:iCs/>
                <w:sz w:val="28"/>
                <w:szCs w:val="28"/>
              </w:rPr>
            </w:pPr>
            <w:r w:rsidRPr="00C35C74">
              <w:rPr>
                <w:rFonts w:ascii="Times New Roman" w:hAnsi="Times New Roman"/>
                <w:b/>
                <w:bCs/>
                <w:iCs/>
                <w:sz w:val="28"/>
                <w:szCs w:val="28"/>
              </w:rPr>
              <w:t>Sự cần thiết</w:t>
            </w:r>
          </w:p>
        </w:tc>
        <w:tc>
          <w:tcPr>
            <w:tcW w:w="709" w:type="pct"/>
          </w:tcPr>
          <w:p w14:paraId="635019F9" w14:textId="109D3960" w:rsidR="001C2CB0" w:rsidRPr="00A974BC"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c>
          <w:tcPr>
            <w:tcW w:w="1565" w:type="pct"/>
          </w:tcPr>
          <w:p w14:paraId="13014D3C" w14:textId="77777777"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c>
          <w:tcPr>
            <w:tcW w:w="1805" w:type="pct"/>
          </w:tcPr>
          <w:p w14:paraId="33FCC03A" w14:textId="77777777"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r>
      <w:tr w:rsidR="001C2CB0" w:rsidRPr="00FB3D94" w14:paraId="0C69A91B" w14:textId="77777777" w:rsidTr="00173A11">
        <w:trPr>
          <w:trHeight w:val="940"/>
          <w:jc w:val="center"/>
        </w:trPr>
        <w:tc>
          <w:tcPr>
            <w:tcW w:w="248" w:type="pct"/>
          </w:tcPr>
          <w:p w14:paraId="65A8F8B8" w14:textId="6035E237" w:rsidR="001C2CB0" w:rsidRPr="00C35C74" w:rsidRDefault="001C2CB0" w:rsidP="001C2CB0">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1</w:t>
            </w:r>
          </w:p>
        </w:tc>
        <w:tc>
          <w:tcPr>
            <w:tcW w:w="673" w:type="pct"/>
          </w:tcPr>
          <w:p w14:paraId="1E5A85CF" w14:textId="1173A527" w:rsidR="001C2CB0" w:rsidRPr="00C35C74" w:rsidRDefault="001C2CB0" w:rsidP="001C2CB0">
            <w:pPr>
              <w:spacing w:before="120" w:after="0" w:line="240" w:lineRule="auto"/>
              <w:ind w:left="-25" w:right="-15"/>
              <w:jc w:val="both"/>
              <w:rPr>
                <w:rFonts w:ascii="Times New Roman" w:hAnsi="Times New Roman"/>
                <w:b/>
                <w:bCs/>
                <w:iCs/>
                <w:sz w:val="28"/>
                <w:szCs w:val="28"/>
              </w:rPr>
            </w:pPr>
          </w:p>
        </w:tc>
        <w:tc>
          <w:tcPr>
            <w:tcW w:w="709" w:type="pct"/>
          </w:tcPr>
          <w:p w14:paraId="11CC1D4F" w14:textId="40E59455" w:rsidR="001C2CB0" w:rsidRPr="00C35C74" w:rsidRDefault="001C2CB0" w:rsidP="009104B4">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Đa số ý kiến tại các cuộc họp, làm việc</w:t>
            </w:r>
            <w:r w:rsidR="009104B4">
              <w:rPr>
                <w:rFonts w:ascii="Times New Roman" w:hAnsi="Times New Roman"/>
                <w:sz w:val="28"/>
                <w:szCs w:val="28"/>
              </w:rPr>
              <w:t xml:space="preserve"> và ý kiến Bộ Tư pháp tại Công văn số 111/BTP-PLDSKT.m</w:t>
            </w:r>
          </w:p>
        </w:tc>
        <w:tc>
          <w:tcPr>
            <w:tcW w:w="1565" w:type="pct"/>
          </w:tcPr>
          <w:p w14:paraId="5E8D21A2" w14:textId="71497029"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 xml:space="preserve">Thống nhất với sự cần thiết phải </w:t>
            </w:r>
            <w:r w:rsidRPr="00C35C74">
              <w:rPr>
                <w:rFonts w:ascii="Times New Roman" w:hAnsi="Times New Roman"/>
                <w:sz w:val="28"/>
                <w:szCs w:val="28"/>
              </w:rPr>
              <w:t xml:space="preserve">soạn thảo Nghị định </w:t>
            </w:r>
            <w:r>
              <w:rPr>
                <w:rFonts w:ascii="Times New Roman" w:hAnsi="Times New Roman"/>
                <w:sz w:val="28"/>
                <w:szCs w:val="28"/>
              </w:rPr>
              <w:t xml:space="preserve">mà không phụ thuộc </w:t>
            </w:r>
            <w:r w:rsidRPr="00C35C74">
              <w:rPr>
                <w:rFonts w:ascii="Times New Roman" w:hAnsi="Times New Roman"/>
                <w:sz w:val="28"/>
                <w:szCs w:val="28"/>
              </w:rPr>
              <w:t>Nghị quyết Quốc hội chưa công bố.</w:t>
            </w:r>
          </w:p>
        </w:tc>
        <w:tc>
          <w:tcPr>
            <w:tcW w:w="1805" w:type="pct"/>
            <w:vMerge w:val="restart"/>
          </w:tcPr>
          <w:p w14:paraId="67503E0F" w14:textId="2A38578D"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sidRPr="00C35C74">
              <w:rPr>
                <w:rFonts w:ascii="Times New Roman" w:hAnsi="Times New Roman"/>
                <w:sz w:val="28"/>
                <w:szCs w:val="28"/>
              </w:rPr>
              <w:t xml:space="preserve">Cơ quan chủ trì soạn thảo đề xuất triển khai ngay nhiệm vụ, thiết kế Nghị định theo từng Điều của Nghị quyết Quốc hội và theo thứ tự: nêu các nội dung cần đưa vào Nghị định, đề xuất hướng quy định, dự thảo quy định cụ thể; không chờ Văn phòng Quốc hội giải mật Nghị quyết Quốc hội, vẫn triển khai và tài </w:t>
            </w:r>
            <w:r w:rsidRPr="00C35C74">
              <w:rPr>
                <w:rFonts w:ascii="Times New Roman" w:hAnsi="Times New Roman"/>
                <w:sz w:val="28"/>
                <w:szCs w:val="28"/>
              </w:rPr>
              <w:lastRenderedPageBreak/>
              <w:t>liệu gửi ghi rõ là thu hồi sau cuộc họp.</w:t>
            </w:r>
          </w:p>
        </w:tc>
      </w:tr>
      <w:tr w:rsidR="001C2CB0" w:rsidRPr="00FB3D94" w14:paraId="13718B63" w14:textId="77777777" w:rsidTr="00173A11">
        <w:trPr>
          <w:trHeight w:val="940"/>
          <w:jc w:val="center"/>
        </w:trPr>
        <w:tc>
          <w:tcPr>
            <w:tcW w:w="248" w:type="pct"/>
          </w:tcPr>
          <w:p w14:paraId="37B9ED76" w14:textId="0E345065" w:rsidR="001C2CB0" w:rsidRPr="00C35C74" w:rsidRDefault="001C2CB0" w:rsidP="001C2CB0">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lastRenderedPageBreak/>
              <w:t>2</w:t>
            </w:r>
          </w:p>
        </w:tc>
        <w:tc>
          <w:tcPr>
            <w:tcW w:w="673" w:type="pct"/>
          </w:tcPr>
          <w:p w14:paraId="72D7903F" w14:textId="77777777" w:rsidR="001C2CB0" w:rsidRPr="00C35C74" w:rsidRDefault="001C2CB0" w:rsidP="001C2CB0">
            <w:pPr>
              <w:spacing w:before="120" w:after="0" w:line="240" w:lineRule="auto"/>
              <w:ind w:left="-25" w:right="-15"/>
              <w:jc w:val="both"/>
              <w:rPr>
                <w:rFonts w:ascii="Times New Roman" w:hAnsi="Times New Roman"/>
                <w:b/>
                <w:bCs/>
                <w:iCs/>
                <w:sz w:val="28"/>
                <w:szCs w:val="28"/>
              </w:rPr>
            </w:pPr>
          </w:p>
        </w:tc>
        <w:tc>
          <w:tcPr>
            <w:tcW w:w="709" w:type="pct"/>
          </w:tcPr>
          <w:p w14:paraId="52C5AC8F" w14:textId="5C543D22" w:rsidR="001C2CB0" w:rsidRPr="00A974BC"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sidRPr="00A974BC">
              <w:rPr>
                <w:rFonts w:ascii="Times New Roman" w:hAnsi="Times New Roman"/>
                <w:sz w:val="28"/>
                <w:szCs w:val="28"/>
              </w:rPr>
              <w:t>Ý kiến đại diện</w:t>
            </w:r>
            <w:r w:rsidRPr="00C35C74">
              <w:rPr>
                <w:rFonts w:ascii="Times New Roman" w:hAnsi="Times New Roman"/>
                <w:b/>
                <w:i/>
                <w:sz w:val="28"/>
                <w:szCs w:val="28"/>
              </w:rPr>
              <w:t xml:space="preserve"> </w:t>
            </w:r>
            <w:r w:rsidRPr="00C35C74">
              <w:rPr>
                <w:rFonts w:ascii="Times New Roman" w:hAnsi="Times New Roman"/>
                <w:sz w:val="28"/>
                <w:szCs w:val="28"/>
              </w:rPr>
              <w:t>Bộ Tài chính</w:t>
            </w:r>
          </w:p>
        </w:tc>
        <w:tc>
          <w:tcPr>
            <w:tcW w:w="1565" w:type="pct"/>
          </w:tcPr>
          <w:p w14:paraId="26BA3185" w14:textId="77777777"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sidRPr="00C35C74">
              <w:rPr>
                <w:rFonts w:ascii="Times New Roman" w:hAnsi="Times New Roman"/>
                <w:sz w:val="28"/>
                <w:szCs w:val="28"/>
              </w:rPr>
              <w:t xml:space="preserve">Chưa có cơ sở để góp ý soạn thảo Nghị định do Nghị quyết Quốc hội chưa công bố.   </w:t>
            </w:r>
          </w:p>
          <w:p w14:paraId="0479C48B" w14:textId="1DC66BD1"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c>
          <w:tcPr>
            <w:tcW w:w="1805" w:type="pct"/>
            <w:vMerge/>
          </w:tcPr>
          <w:p w14:paraId="4E75ACC3" w14:textId="77777777"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r>
      <w:tr w:rsidR="001C2CB0" w:rsidRPr="00FB3D94" w14:paraId="3264404C" w14:textId="77777777" w:rsidTr="00173A11">
        <w:trPr>
          <w:trHeight w:val="940"/>
          <w:jc w:val="center"/>
        </w:trPr>
        <w:tc>
          <w:tcPr>
            <w:tcW w:w="248" w:type="pct"/>
          </w:tcPr>
          <w:p w14:paraId="251B6013" w14:textId="76204462" w:rsidR="001C2CB0" w:rsidRPr="00C35C74" w:rsidRDefault="001C2CB0" w:rsidP="001C2CB0">
            <w:pPr>
              <w:spacing w:before="120" w:after="0" w:line="240" w:lineRule="auto"/>
              <w:ind w:left="-57" w:right="-57"/>
              <w:jc w:val="center"/>
              <w:rPr>
                <w:rFonts w:ascii="Times New Roman" w:hAnsi="Times New Roman"/>
                <w:b/>
                <w:iCs/>
                <w:sz w:val="28"/>
                <w:szCs w:val="28"/>
              </w:rPr>
            </w:pPr>
            <w:r w:rsidRPr="00C35C74">
              <w:rPr>
                <w:rFonts w:ascii="Times New Roman" w:hAnsi="Times New Roman"/>
                <w:b/>
                <w:iCs/>
                <w:sz w:val="28"/>
                <w:szCs w:val="28"/>
              </w:rPr>
              <w:t>II</w:t>
            </w:r>
          </w:p>
        </w:tc>
        <w:tc>
          <w:tcPr>
            <w:tcW w:w="673" w:type="pct"/>
          </w:tcPr>
          <w:p w14:paraId="26418CC0" w14:textId="2635E2AC" w:rsidR="001C2CB0" w:rsidRPr="00C35C74" w:rsidRDefault="001C2CB0" w:rsidP="001C2CB0">
            <w:pPr>
              <w:spacing w:before="120" w:after="0" w:line="240" w:lineRule="auto"/>
              <w:ind w:left="-25" w:right="-15"/>
              <w:jc w:val="both"/>
              <w:rPr>
                <w:rFonts w:ascii="Times New Roman" w:hAnsi="Times New Roman"/>
                <w:b/>
                <w:bCs/>
                <w:iCs/>
                <w:sz w:val="28"/>
                <w:szCs w:val="28"/>
              </w:rPr>
            </w:pPr>
            <w:r w:rsidRPr="00C35C74">
              <w:rPr>
                <w:rFonts w:ascii="Times New Roman" w:hAnsi="Times New Roman"/>
                <w:b/>
                <w:bCs/>
                <w:iCs/>
                <w:sz w:val="28"/>
                <w:szCs w:val="28"/>
              </w:rPr>
              <w:t>Bố cục, kỹ thuật</w:t>
            </w:r>
            <w:r w:rsidR="005D7FE7">
              <w:rPr>
                <w:rFonts w:ascii="Times New Roman" w:hAnsi="Times New Roman"/>
                <w:b/>
                <w:bCs/>
                <w:iCs/>
                <w:sz w:val="28"/>
                <w:szCs w:val="28"/>
              </w:rPr>
              <w:t xml:space="preserve">, phạm vi </w:t>
            </w:r>
          </w:p>
        </w:tc>
        <w:tc>
          <w:tcPr>
            <w:tcW w:w="709" w:type="pct"/>
          </w:tcPr>
          <w:p w14:paraId="3BC15F0B" w14:textId="77777777" w:rsidR="001C2CB0"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c>
          <w:tcPr>
            <w:tcW w:w="1565" w:type="pct"/>
          </w:tcPr>
          <w:p w14:paraId="0467F2CE" w14:textId="77777777"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c>
          <w:tcPr>
            <w:tcW w:w="1805" w:type="pct"/>
          </w:tcPr>
          <w:p w14:paraId="22DA7918" w14:textId="77777777"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r>
      <w:tr w:rsidR="001C2CB0" w:rsidRPr="00FB3D94" w14:paraId="1BF5A66A" w14:textId="77777777" w:rsidTr="00173A11">
        <w:trPr>
          <w:trHeight w:val="940"/>
          <w:jc w:val="center"/>
        </w:trPr>
        <w:tc>
          <w:tcPr>
            <w:tcW w:w="248" w:type="pct"/>
          </w:tcPr>
          <w:p w14:paraId="5C2A7F90" w14:textId="19837FE0" w:rsidR="001C2CB0" w:rsidRDefault="001C2CB0" w:rsidP="001C2CB0">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1</w:t>
            </w:r>
          </w:p>
        </w:tc>
        <w:tc>
          <w:tcPr>
            <w:tcW w:w="673" w:type="pct"/>
          </w:tcPr>
          <w:p w14:paraId="656CAA1A" w14:textId="77777777" w:rsidR="001C2CB0" w:rsidRPr="00C35C74" w:rsidRDefault="001C2CB0" w:rsidP="001C2CB0">
            <w:pPr>
              <w:spacing w:before="120" w:after="0" w:line="240" w:lineRule="auto"/>
              <w:ind w:left="-25" w:right="-15"/>
              <w:jc w:val="both"/>
              <w:rPr>
                <w:rFonts w:ascii="Times New Roman" w:hAnsi="Times New Roman"/>
                <w:b/>
                <w:bCs/>
                <w:iCs/>
                <w:sz w:val="28"/>
                <w:szCs w:val="28"/>
              </w:rPr>
            </w:pPr>
          </w:p>
        </w:tc>
        <w:tc>
          <w:tcPr>
            <w:tcW w:w="709" w:type="pct"/>
          </w:tcPr>
          <w:p w14:paraId="14C68BC7" w14:textId="2AB7C4E3" w:rsidR="001C2CB0"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Đa số ý kiến tại các cuộc họp, làm việc</w:t>
            </w:r>
          </w:p>
        </w:tc>
        <w:tc>
          <w:tcPr>
            <w:tcW w:w="1565" w:type="pct"/>
          </w:tcPr>
          <w:p w14:paraId="670913CD" w14:textId="16F139FC"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Thống nhất với bố cục, kỹ thuật soạn thảo nghị định này</w:t>
            </w:r>
            <w:r w:rsidRPr="00C35C74">
              <w:rPr>
                <w:rFonts w:ascii="Times New Roman" w:hAnsi="Times New Roman"/>
                <w:sz w:val="28"/>
                <w:szCs w:val="28"/>
              </w:rPr>
              <w:t xml:space="preserve">.   </w:t>
            </w:r>
          </w:p>
          <w:p w14:paraId="1FED0D17" w14:textId="77777777" w:rsidR="001C2CB0"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c>
          <w:tcPr>
            <w:tcW w:w="1805" w:type="pct"/>
          </w:tcPr>
          <w:p w14:paraId="641BDCE2" w14:textId="08358390"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sidRPr="00C35C74">
              <w:rPr>
                <w:rFonts w:ascii="Times New Roman" w:hAnsi="Times New Roman"/>
                <w:sz w:val="28"/>
                <w:szCs w:val="28"/>
              </w:rPr>
              <w:t xml:space="preserve">Cơ quan chủ trì soạn thảo </w:t>
            </w:r>
            <w:r>
              <w:rPr>
                <w:rFonts w:ascii="Times New Roman" w:hAnsi="Times New Roman"/>
                <w:sz w:val="28"/>
                <w:szCs w:val="28"/>
              </w:rPr>
              <w:t xml:space="preserve">sẽ hoàn thiện tiếp sau bước Bộ Tư pháp thẩm định dự thảo nghị định này. </w:t>
            </w:r>
          </w:p>
        </w:tc>
      </w:tr>
      <w:tr w:rsidR="001C2CB0" w:rsidRPr="00FB3D94" w14:paraId="4622E955" w14:textId="77777777" w:rsidTr="00173A11">
        <w:trPr>
          <w:trHeight w:val="940"/>
          <w:jc w:val="center"/>
        </w:trPr>
        <w:tc>
          <w:tcPr>
            <w:tcW w:w="248" w:type="pct"/>
          </w:tcPr>
          <w:p w14:paraId="14B5C19C" w14:textId="64CD7DCE" w:rsidR="001C2CB0" w:rsidRPr="00C35C74" w:rsidRDefault="001C2CB0" w:rsidP="001C2CB0">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2</w:t>
            </w:r>
          </w:p>
        </w:tc>
        <w:tc>
          <w:tcPr>
            <w:tcW w:w="673" w:type="pct"/>
          </w:tcPr>
          <w:p w14:paraId="1BD12E3A" w14:textId="77777777" w:rsidR="001C2CB0" w:rsidRPr="00C35C74" w:rsidRDefault="001C2CB0" w:rsidP="001C2CB0">
            <w:pPr>
              <w:spacing w:before="120" w:after="0" w:line="240" w:lineRule="auto"/>
              <w:ind w:left="-25" w:right="-15"/>
              <w:jc w:val="both"/>
              <w:rPr>
                <w:rFonts w:ascii="Times New Roman" w:hAnsi="Times New Roman"/>
                <w:b/>
                <w:bCs/>
                <w:iCs/>
                <w:sz w:val="28"/>
                <w:szCs w:val="28"/>
              </w:rPr>
            </w:pPr>
          </w:p>
        </w:tc>
        <w:tc>
          <w:tcPr>
            <w:tcW w:w="709" w:type="pct"/>
          </w:tcPr>
          <w:p w14:paraId="42E73585" w14:textId="621124D8" w:rsidR="001C2CB0"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Một số thành viên Ban soạn thảo</w:t>
            </w:r>
          </w:p>
        </w:tc>
        <w:tc>
          <w:tcPr>
            <w:tcW w:w="1565" w:type="pct"/>
          </w:tcPr>
          <w:p w14:paraId="3AFD0FF9" w14:textId="510A0F57" w:rsidR="001C2CB0" w:rsidRPr="00C35C74" w:rsidRDefault="001C2CB0" w:rsidP="009F4D5B">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Nghị định cân nhắc hướng q</w:t>
            </w:r>
            <w:r w:rsidRPr="00C35C74">
              <w:rPr>
                <w:rFonts w:ascii="Times New Roman" w:hAnsi="Times New Roman"/>
                <w:sz w:val="28"/>
                <w:szCs w:val="28"/>
              </w:rPr>
              <w:t xml:space="preserve">uy định đầy đủ </w:t>
            </w:r>
            <w:r>
              <w:rPr>
                <w:rFonts w:ascii="Times New Roman" w:hAnsi="Times New Roman"/>
                <w:sz w:val="28"/>
                <w:szCs w:val="28"/>
              </w:rPr>
              <w:t xml:space="preserve">một điều, sau đó dẫn </w:t>
            </w:r>
            <w:r w:rsidR="009F4D5B">
              <w:rPr>
                <w:rFonts w:ascii="Times New Roman" w:hAnsi="Times New Roman"/>
                <w:sz w:val="28"/>
                <w:szCs w:val="28"/>
              </w:rPr>
              <w:t>chiếu</w:t>
            </w:r>
            <w:r>
              <w:rPr>
                <w:rFonts w:ascii="Times New Roman" w:hAnsi="Times New Roman"/>
                <w:sz w:val="28"/>
                <w:szCs w:val="28"/>
              </w:rPr>
              <w:t xml:space="preserve"> trong các điều sau có nội dung tương tự</w:t>
            </w:r>
          </w:p>
        </w:tc>
        <w:tc>
          <w:tcPr>
            <w:tcW w:w="1805" w:type="pct"/>
          </w:tcPr>
          <w:p w14:paraId="195AA970" w14:textId="2CDA7D49"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sidRPr="00C35C74">
              <w:rPr>
                <w:rFonts w:ascii="Times New Roman" w:hAnsi="Times New Roman"/>
                <w:sz w:val="28"/>
                <w:szCs w:val="28"/>
              </w:rPr>
              <w:t xml:space="preserve">Cơ quan chủ trì soạn thảo đề xuất </w:t>
            </w:r>
            <w:r>
              <w:rPr>
                <w:rFonts w:ascii="Times New Roman" w:hAnsi="Times New Roman"/>
                <w:sz w:val="28"/>
                <w:szCs w:val="28"/>
              </w:rPr>
              <w:t>soạn thảo theo mục tiêu thuận tiện cho địa phương tổ chức thực hiện như k</w:t>
            </w:r>
            <w:r w:rsidRPr="00C35C74">
              <w:rPr>
                <w:rFonts w:ascii="Times New Roman" w:hAnsi="Times New Roman"/>
                <w:sz w:val="28"/>
                <w:szCs w:val="28"/>
              </w:rPr>
              <w:t>ết cấu theo hướng thứ tự từng trình tự, nếu đạt yêu cầu mới được thực hiện trình tự tiếp theo</w:t>
            </w:r>
            <w:r>
              <w:rPr>
                <w:rFonts w:ascii="Times New Roman" w:hAnsi="Times New Roman"/>
                <w:sz w:val="28"/>
                <w:szCs w:val="28"/>
              </w:rPr>
              <w:t>; q</w:t>
            </w:r>
            <w:r w:rsidRPr="00C35C74">
              <w:rPr>
                <w:rFonts w:ascii="Times New Roman" w:hAnsi="Times New Roman"/>
                <w:sz w:val="28"/>
                <w:szCs w:val="28"/>
              </w:rPr>
              <w:t xml:space="preserve">uy định đầy đủ các trình tự cần thiết trong </w:t>
            </w:r>
            <w:r>
              <w:rPr>
                <w:rFonts w:ascii="Times New Roman" w:hAnsi="Times New Roman"/>
                <w:sz w:val="28"/>
                <w:szCs w:val="28"/>
              </w:rPr>
              <w:t xml:space="preserve">từng điều tương ứng với từng </w:t>
            </w:r>
            <w:r w:rsidRPr="00C35C74">
              <w:rPr>
                <w:rFonts w:ascii="Times New Roman" w:hAnsi="Times New Roman"/>
                <w:sz w:val="28"/>
                <w:szCs w:val="28"/>
              </w:rPr>
              <w:t xml:space="preserve">địa phương </w:t>
            </w:r>
            <w:r>
              <w:rPr>
                <w:rFonts w:ascii="Times New Roman" w:hAnsi="Times New Roman"/>
                <w:sz w:val="28"/>
                <w:szCs w:val="28"/>
              </w:rPr>
              <w:t xml:space="preserve">cho </w:t>
            </w:r>
            <w:r w:rsidRPr="00C35C74">
              <w:rPr>
                <w:rFonts w:ascii="Times New Roman" w:hAnsi="Times New Roman"/>
                <w:sz w:val="28"/>
                <w:szCs w:val="28"/>
              </w:rPr>
              <w:t>dễ thực hiện.</w:t>
            </w:r>
          </w:p>
        </w:tc>
      </w:tr>
      <w:tr w:rsidR="001C2CB0" w:rsidRPr="00FB3D94" w14:paraId="1394487F" w14:textId="77777777" w:rsidTr="00173A11">
        <w:trPr>
          <w:trHeight w:val="940"/>
          <w:jc w:val="center"/>
        </w:trPr>
        <w:tc>
          <w:tcPr>
            <w:tcW w:w="248" w:type="pct"/>
          </w:tcPr>
          <w:p w14:paraId="3A67080A" w14:textId="3A6021FA" w:rsidR="001C2CB0" w:rsidRPr="00C35C74" w:rsidRDefault="001C2CB0" w:rsidP="001C2CB0">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3</w:t>
            </w:r>
          </w:p>
        </w:tc>
        <w:tc>
          <w:tcPr>
            <w:tcW w:w="673" w:type="pct"/>
          </w:tcPr>
          <w:p w14:paraId="1DAC2AC5" w14:textId="77777777" w:rsidR="001C2CB0" w:rsidRPr="00C35C74" w:rsidRDefault="001C2CB0" w:rsidP="001C2CB0">
            <w:pPr>
              <w:spacing w:before="120" w:after="0" w:line="240" w:lineRule="auto"/>
              <w:ind w:left="-25" w:right="-15"/>
              <w:jc w:val="both"/>
              <w:rPr>
                <w:rFonts w:ascii="Times New Roman" w:hAnsi="Times New Roman"/>
                <w:b/>
                <w:bCs/>
                <w:iCs/>
                <w:sz w:val="28"/>
                <w:szCs w:val="28"/>
              </w:rPr>
            </w:pPr>
          </w:p>
        </w:tc>
        <w:tc>
          <w:tcPr>
            <w:tcW w:w="709" w:type="pct"/>
          </w:tcPr>
          <w:p w14:paraId="70F197D0" w14:textId="2D88D934" w:rsidR="001C2CB0" w:rsidRPr="00C25F88"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sidRPr="00C25F88">
              <w:rPr>
                <w:rFonts w:ascii="Times New Roman" w:hAnsi="Times New Roman"/>
                <w:sz w:val="28"/>
                <w:szCs w:val="28"/>
              </w:rPr>
              <w:t>Ý kiến đại diện Bộ Xây dự</w:t>
            </w:r>
            <w:r>
              <w:rPr>
                <w:rFonts w:ascii="Times New Roman" w:hAnsi="Times New Roman"/>
                <w:sz w:val="28"/>
                <w:szCs w:val="28"/>
              </w:rPr>
              <w:t>ng</w:t>
            </w:r>
          </w:p>
        </w:tc>
        <w:tc>
          <w:tcPr>
            <w:tcW w:w="1565" w:type="pct"/>
          </w:tcPr>
          <w:p w14:paraId="4ED4AEF7" w14:textId="213B1A49"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sidRPr="00C35C74">
              <w:rPr>
                <w:rFonts w:ascii="Times New Roman" w:hAnsi="Times New Roman"/>
                <w:sz w:val="28"/>
                <w:szCs w:val="28"/>
              </w:rPr>
              <w:t>đề nghị gộp Điều 10 và Điều 11 dự thảo Nghị định</w:t>
            </w:r>
            <w:r w:rsidRPr="00C35C74">
              <w:rPr>
                <w:rFonts w:ascii="Times New Roman" w:hAnsi="Times New Roman"/>
                <w:sz w:val="28"/>
                <w:szCs w:val="28"/>
                <w:lang w:val="nl-NL"/>
              </w:rPr>
              <w:t>.</w:t>
            </w:r>
          </w:p>
          <w:p w14:paraId="7F59F501" w14:textId="77777777"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c>
          <w:tcPr>
            <w:tcW w:w="1805" w:type="pct"/>
          </w:tcPr>
          <w:p w14:paraId="39191DAD" w14:textId="65B3566D"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sidRPr="00C35C74">
              <w:rPr>
                <w:rFonts w:ascii="Times New Roman" w:hAnsi="Times New Roman"/>
                <w:sz w:val="28"/>
                <w:szCs w:val="28"/>
              </w:rPr>
              <w:t xml:space="preserve">Cơ quan chủ trì soạn thảo đề xuất </w:t>
            </w:r>
            <w:r>
              <w:rPr>
                <w:rFonts w:ascii="Times New Roman" w:hAnsi="Times New Roman"/>
                <w:sz w:val="28"/>
                <w:szCs w:val="28"/>
              </w:rPr>
              <w:t>soạn thảo 02 điều tương ứng với 02 Điều của Nghị quyết Quốc hội để thuận tiện trong tổ chức thực hiện.</w:t>
            </w:r>
          </w:p>
        </w:tc>
      </w:tr>
      <w:tr w:rsidR="001C2CB0" w:rsidRPr="00FB3D94" w14:paraId="1F8F92EC" w14:textId="77777777" w:rsidTr="00173A11">
        <w:trPr>
          <w:trHeight w:val="940"/>
          <w:jc w:val="center"/>
        </w:trPr>
        <w:tc>
          <w:tcPr>
            <w:tcW w:w="248" w:type="pct"/>
          </w:tcPr>
          <w:p w14:paraId="4D8ED355" w14:textId="15043B01" w:rsidR="001C2CB0" w:rsidRPr="00C35C74" w:rsidRDefault="001C2CB0" w:rsidP="001C2CB0">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lastRenderedPageBreak/>
              <w:t>4</w:t>
            </w:r>
          </w:p>
        </w:tc>
        <w:tc>
          <w:tcPr>
            <w:tcW w:w="673" w:type="pct"/>
          </w:tcPr>
          <w:p w14:paraId="7B4E53E5" w14:textId="2C0788F0" w:rsidR="001C2CB0" w:rsidRPr="00C35C74" w:rsidRDefault="001C2CB0" w:rsidP="001C2CB0">
            <w:pPr>
              <w:spacing w:before="120" w:after="0" w:line="240" w:lineRule="auto"/>
              <w:ind w:left="-25" w:right="-15"/>
              <w:jc w:val="both"/>
              <w:rPr>
                <w:rFonts w:ascii="Times New Roman" w:hAnsi="Times New Roman"/>
                <w:b/>
                <w:bCs/>
                <w:iCs/>
                <w:sz w:val="28"/>
                <w:szCs w:val="28"/>
              </w:rPr>
            </w:pPr>
          </w:p>
        </w:tc>
        <w:tc>
          <w:tcPr>
            <w:tcW w:w="709" w:type="pct"/>
          </w:tcPr>
          <w:p w14:paraId="06F5673D" w14:textId="10F268F3"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sidRPr="00A974BC">
              <w:rPr>
                <w:rFonts w:ascii="Times New Roman" w:hAnsi="Times New Roman"/>
                <w:sz w:val="28"/>
                <w:szCs w:val="28"/>
              </w:rPr>
              <w:t>Ý kiến đại diện</w:t>
            </w:r>
            <w:r w:rsidRPr="00C35C74">
              <w:rPr>
                <w:rFonts w:ascii="Times New Roman" w:hAnsi="Times New Roman"/>
                <w:b/>
                <w:i/>
                <w:sz w:val="28"/>
                <w:szCs w:val="28"/>
              </w:rPr>
              <w:t xml:space="preserve"> </w:t>
            </w:r>
            <w:r w:rsidRPr="00C35C74">
              <w:rPr>
                <w:rFonts w:ascii="Times New Roman" w:hAnsi="Times New Roman"/>
                <w:sz w:val="28"/>
                <w:szCs w:val="28"/>
              </w:rPr>
              <w:t>Bộ Tài chính</w:t>
            </w:r>
          </w:p>
        </w:tc>
        <w:tc>
          <w:tcPr>
            <w:tcW w:w="1565" w:type="pct"/>
          </w:tcPr>
          <w:p w14:paraId="0F864A22" w14:textId="34381974"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Đ</w:t>
            </w:r>
            <w:r w:rsidRPr="00C35C74">
              <w:rPr>
                <w:rFonts w:ascii="Times New Roman" w:hAnsi="Times New Roman"/>
                <w:sz w:val="28"/>
                <w:szCs w:val="28"/>
              </w:rPr>
              <w:t>ề nghị cân nhắc giữa cách viện dẫn đến các Nghị định và cách quy định cụ thể trong dự thảo Nghị định này để đảm bảo cho địa phương thực hiện được trên thực tế.</w:t>
            </w:r>
          </w:p>
        </w:tc>
        <w:tc>
          <w:tcPr>
            <w:tcW w:w="1805" w:type="pct"/>
          </w:tcPr>
          <w:p w14:paraId="2EB8A72E" w14:textId="300A8CAF" w:rsidR="001C2CB0" w:rsidRPr="000730B3" w:rsidRDefault="001C2CB0" w:rsidP="001C2CB0">
            <w:pPr>
              <w:pStyle w:val="NormalWeb"/>
              <w:shd w:val="clear" w:color="auto" w:fill="FFFFFF"/>
              <w:spacing w:before="120" w:beforeAutospacing="0" w:after="0" w:afterAutospacing="0"/>
              <w:jc w:val="both"/>
              <w:rPr>
                <w:b/>
                <w:sz w:val="28"/>
                <w:szCs w:val="28"/>
              </w:rPr>
            </w:pPr>
            <w:r w:rsidRPr="000730B3">
              <w:rPr>
                <w:sz w:val="28"/>
                <w:szCs w:val="28"/>
              </w:rPr>
              <w:t>Tiếp thu ý kiến này, Cơ quan chủ trì soạn thảo đã phối hợp với 03 địa phương nghiên cứu hoàn thiện dự thảo Nghị định theo từng giai đoạn soạn thảo.</w:t>
            </w:r>
          </w:p>
          <w:p w14:paraId="2DD6ABF5" w14:textId="77777777" w:rsidR="001C2CB0" w:rsidRPr="00C35C74"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r>
      <w:tr w:rsidR="001C2CB0" w:rsidRPr="00FB3D94" w14:paraId="42832D1C" w14:textId="77777777" w:rsidTr="00173A11">
        <w:trPr>
          <w:trHeight w:val="940"/>
          <w:jc w:val="center"/>
        </w:trPr>
        <w:tc>
          <w:tcPr>
            <w:tcW w:w="248" w:type="pct"/>
          </w:tcPr>
          <w:p w14:paraId="29213FE2" w14:textId="5E585E44" w:rsidR="001C2CB0" w:rsidRDefault="001C2CB0" w:rsidP="001C2CB0">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5</w:t>
            </w:r>
          </w:p>
        </w:tc>
        <w:tc>
          <w:tcPr>
            <w:tcW w:w="673" w:type="pct"/>
          </w:tcPr>
          <w:p w14:paraId="7B9C8356" w14:textId="77777777" w:rsidR="001C2CB0" w:rsidRPr="00C35C74" w:rsidRDefault="001C2CB0" w:rsidP="001C2CB0">
            <w:pPr>
              <w:spacing w:before="120" w:after="0" w:line="240" w:lineRule="auto"/>
              <w:ind w:left="-25" w:right="-15"/>
              <w:jc w:val="both"/>
              <w:rPr>
                <w:rFonts w:ascii="Times New Roman" w:hAnsi="Times New Roman"/>
                <w:b/>
                <w:bCs/>
                <w:iCs/>
                <w:sz w:val="28"/>
                <w:szCs w:val="28"/>
              </w:rPr>
            </w:pPr>
          </w:p>
        </w:tc>
        <w:tc>
          <w:tcPr>
            <w:tcW w:w="709" w:type="pct"/>
          </w:tcPr>
          <w:p w14:paraId="3E6769F6" w14:textId="25DABCC8" w:rsidR="001C2CB0" w:rsidRPr="000730B3"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sidRPr="000730B3">
              <w:rPr>
                <w:rFonts w:ascii="Times New Roman" w:hAnsi="Times New Roman"/>
                <w:sz w:val="28"/>
                <w:szCs w:val="28"/>
              </w:rPr>
              <w:t>Ý kiến đại diện TPHCM</w:t>
            </w:r>
          </w:p>
        </w:tc>
        <w:tc>
          <w:tcPr>
            <w:tcW w:w="1565" w:type="pct"/>
          </w:tcPr>
          <w:p w14:paraId="2058D59D" w14:textId="27E932EE" w:rsidR="001C2CB0" w:rsidRDefault="001C2CB0" w:rsidP="001C2CB0">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Đ</w:t>
            </w:r>
            <w:r w:rsidRPr="00C35C74">
              <w:rPr>
                <w:rFonts w:ascii="Times New Roman" w:hAnsi="Times New Roman"/>
                <w:sz w:val="28"/>
                <w:szCs w:val="28"/>
              </w:rPr>
              <w:t>ề nghị viện dẫn cả Nghị định và Thông tư hướng dẫn Nghị định do các Thông tư này cũng đã hết hiệu lực thi hành nên phải quy định trong dự thảo Nghị định mới có cơ sở thực hiện.</w:t>
            </w:r>
          </w:p>
        </w:tc>
        <w:tc>
          <w:tcPr>
            <w:tcW w:w="1805" w:type="pct"/>
          </w:tcPr>
          <w:p w14:paraId="0B07BA4F" w14:textId="155A109F" w:rsidR="001C2CB0" w:rsidRPr="000730B3" w:rsidRDefault="001C2CB0" w:rsidP="001C2CB0">
            <w:pPr>
              <w:pStyle w:val="NormalWeb"/>
              <w:shd w:val="clear" w:color="auto" w:fill="FFFFFF"/>
              <w:spacing w:before="120" w:beforeAutospacing="0" w:after="0" w:afterAutospacing="0"/>
              <w:jc w:val="both"/>
              <w:rPr>
                <w:sz w:val="28"/>
                <w:szCs w:val="28"/>
              </w:rPr>
            </w:pPr>
            <w:r w:rsidRPr="000730B3">
              <w:rPr>
                <w:sz w:val="28"/>
                <w:szCs w:val="28"/>
              </w:rPr>
              <w:t xml:space="preserve">Tiếp thu ý kiến này, Cơ quan chủ trì soạn thảo đã phối hợp với 03 địa phương nghiên cứu hoàn thiện dự thảo Nghị định </w:t>
            </w:r>
            <w:r>
              <w:rPr>
                <w:sz w:val="28"/>
                <w:szCs w:val="28"/>
              </w:rPr>
              <w:t>theo hướng dẫn chiếu đến cả Nghị định và Thông tư hướng dẫn Nghị định để đảm bảo đầy đủ hành lang pháp lý cho địa phương thực hiện.</w:t>
            </w:r>
          </w:p>
        </w:tc>
      </w:tr>
      <w:tr w:rsidR="00840DE8" w:rsidRPr="00FB3D94" w14:paraId="2DACFC7D" w14:textId="77777777" w:rsidTr="00173A11">
        <w:trPr>
          <w:trHeight w:val="940"/>
          <w:jc w:val="center"/>
        </w:trPr>
        <w:tc>
          <w:tcPr>
            <w:tcW w:w="248" w:type="pct"/>
          </w:tcPr>
          <w:p w14:paraId="21E1B8BF" w14:textId="605F1F13" w:rsidR="00840DE8" w:rsidRDefault="00840DE8" w:rsidP="001C2CB0">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6</w:t>
            </w:r>
          </w:p>
        </w:tc>
        <w:tc>
          <w:tcPr>
            <w:tcW w:w="673" w:type="pct"/>
          </w:tcPr>
          <w:p w14:paraId="6B793F77" w14:textId="77777777" w:rsidR="00840DE8" w:rsidRPr="00C35C74" w:rsidRDefault="00840DE8" w:rsidP="001C2CB0">
            <w:pPr>
              <w:spacing w:before="120" w:after="0" w:line="240" w:lineRule="auto"/>
              <w:ind w:left="-25" w:right="-15"/>
              <w:jc w:val="both"/>
              <w:rPr>
                <w:rFonts w:ascii="Times New Roman" w:hAnsi="Times New Roman"/>
                <w:b/>
                <w:bCs/>
                <w:iCs/>
                <w:sz w:val="28"/>
                <w:szCs w:val="28"/>
              </w:rPr>
            </w:pPr>
          </w:p>
        </w:tc>
        <w:tc>
          <w:tcPr>
            <w:tcW w:w="709" w:type="pct"/>
          </w:tcPr>
          <w:p w14:paraId="2584AE65" w14:textId="2F57428C" w:rsidR="00840DE8" w:rsidRPr="000730B3" w:rsidRDefault="00840DE8" w:rsidP="00840DE8">
            <w:pPr>
              <w:widowControl w:val="0"/>
              <w:autoSpaceDE w:val="0"/>
              <w:autoSpaceDN w:val="0"/>
              <w:adjustRightInd w:val="0"/>
              <w:spacing w:before="120" w:after="0" w:line="240" w:lineRule="auto"/>
              <w:jc w:val="both"/>
              <w:rPr>
                <w:rFonts w:ascii="Times New Roman" w:hAnsi="Times New Roman"/>
                <w:sz w:val="28"/>
                <w:szCs w:val="28"/>
              </w:rPr>
            </w:pPr>
            <w:r w:rsidRPr="000730B3">
              <w:rPr>
                <w:rFonts w:ascii="Times New Roman" w:hAnsi="Times New Roman"/>
                <w:sz w:val="28"/>
                <w:szCs w:val="28"/>
              </w:rPr>
              <w:t xml:space="preserve">Ý kiến </w:t>
            </w:r>
            <w:r>
              <w:rPr>
                <w:rFonts w:ascii="Times New Roman" w:hAnsi="Times New Roman"/>
                <w:sz w:val="28"/>
                <w:szCs w:val="28"/>
              </w:rPr>
              <w:t>Thanh tra Chính phủ tại Công văn số 37/TTCP-</w:t>
            </w:r>
            <w:proofErr w:type="gramStart"/>
            <w:r>
              <w:rPr>
                <w:rFonts w:ascii="Times New Roman" w:hAnsi="Times New Roman"/>
                <w:sz w:val="28"/>
                <w:szCs w:val="28"/>
              </w:rPr>
              <w:t>C.V</w:t>
            </w:r>
            <w:proofErr w:type="gramEnd"/>
          </w:p>
        </w:tc>
        <w:tc>
          <w:tcPr>
            <w:tcW w:w="1565" w:type="pct"/>
          </w:tcPr>
          <w:p w14:paraId="6E231D66" w14:textId="6753B93E" w:rsidR="00840DE8" w:rsidRDefault="00840DE8" w:rsidP="001C2CB0">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 xml:space="preserve">Đề nghị sửa tên Nghị định là “Nghị định quy định chi tiết </w:t>
            </w:r>
            <w:r w:rsidRPr="00840DE8">
              <w:rPr>
                <w:rFonts w:ascii="Times New Roman" w:hAnsi="Times New Roman"/>
                <w:sz w:val="28"/>
                <w:szCs w:val="28"/>
                <w:u w:val="single"/>
              </w:rPr>
              <w:t>và hướng dẫn thực hiện</w:t>
            </w:r>
            <w:r>
              <w:rPr>
                <w:rFonts w:ascii="Times New Roman" w:hAnsi="Times New Roman"/>
                <w:sz w:val="28"/>
                <w:szCs w:val="28"/>
              </w:rPr>
              <w:t>…”) cho đầy đủ và chính xác</w:t>
            </w:r>
          </w:p>
        </w:tc>
        <w:tc>
          <w:tcPr>
            <w:tcW w:w="1805" w:type="pct"/>
          </w:tcPr>
          <w:p w14:paraId="542BC18C" w14:textId="2C0AC30D" w:rsidR="00840DE8" w:rsidRPr="000730B3" w:rsidRDefault="00840DE8" w:rsidP="00840DE8">
            <w:pPr>
              <w:pStyle w:val="NormalWeb"/>
              <w:shd w:val="clear" w:color="auto" w:fill="FFFFFF"/>
              <w:spacing w:before="120" w:beforeAutospacing="0" w:after="0" w:afterAutospacing="0"/>
              <w:jc w:val="both"/>
              <w:rPr>
                <w:sz w:val="28"/>
                <w:szCs w:val="28"/>
              </w:rPr>
            </w:pPr>
            <w:r w:rsidRPr="000730B3">
              <w:rPr>
                <w:sz w:val="28"/>
                <w:szCs w:val="28"/>
              </w:rPr>
              <w:t xml:space="preserve">Cơ quan chủ trì soạn thảo </w:t>
            </w:r>
            <w:r>
              <w:rPr>
                <w:sz w:val="28"/>
                <w:szCs w:val="28"/>
              </w:rPr>
              <w:t xml:space="preserve">rà soát tên dự thảo nghị định tương tự một số tên Nghị định </w:t>
            </w:r>
            <w:r w:rsidRPr="000730B3">
              <w:rPr>
                <w:sz w:val="28"/>
                <w:szCs w:val="28"/>
              </w:rPr>
              <w:t>đã</w:t>
            </w:r>
            <w:r>
              <w:rPr>
                <w:sz w:val="28"/>
                <w:szCs w:val="28"/>
              </w:rPr>
              <w:t xml:space="preserve"> ban hành và sẽ hoàn thiện sau khi có ý kiến thẩm định của Bộ Tư pháp cho thống nhất trước khi trình Chính phủ</w:t>
            </w:r>
            <w:r w:rsidR="009104B4">
              <w:rPr>
                <w:sz w:val="28"/>
                <w:szCs w:val="28"/>
              </w:rPr>
              <w:t>.</w:t>
            </w:r>
          </w:p>
        </w:tc>
      </w:tr>
      <w:tr w:rsidR="009104B4" w:rsidRPr="00FB3D94" w14:paraId="1D02D34C" w14:textId="77777777" w:rsidTr="00173A11">
        <w:trPr>
          <w:trHeight w:val="940"/>
          <w:jc w:val="center"/>
        </w:trPr>
        <w:tc>
          <w:tcPr>
            <w:tcW w:w="248" w:type="pct"/>
          </w:tcPr>
          <w:p w14:paraId="6731DE15" w14:textId="50E8F0B6" w:rsidR="009104B4" w:rsidRDefault="009104B4" w:rsidP="001C2CB0">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7</w:t>
            </w:r>
          </w:p>
        </w:tc>
        <w:tc>
          <w:tcPr>
            <w:tcW w:w="673" w:type="pct"/>
          </w:tcPr>
          <w:p w14:paraId="7F21B9B2" w14:textId="77777777" w:rsidR="009104B4" w:rsidRPr="00C35C74" w:rsidRDefault="009104B4" w:rsidP="001C2CB0">
            <w:pPr>
              <w:spacing w:before="120" w:after="0" w:line="240" w:lineRule="auto"/>
              <w:ind w:left="-25" w:right="-15"/>
              <w:jc w:val="both"/>
              <w:rPr>
                <w:rFonts w:ascii="Times New Roman" w:hAnsi="Times New Roman"/>
                <w:b/>
                <w:bCs/>
                <w:iCs/>
                <w:sz w:val="28"/>
                <w:szCs w:val="28"/>
              </w:rPr>
            </w:pPr>
          </w:p>
        </w:tc>
        <w:tc>
          <w:tcPr>
            <w:tcW w:w="709" w:type="pct"/>
          </w:tcPr>
          <w:p w14:paraId="4BDDDB59" w14:textId="7BC508A1" w:rsidR="009104B4" w:rsidRPr="000730B3" w:rsidRDefault="009104B4" w:rsidP="00840DE8">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Ý kiến Bộ Tư pháp tại Công văn số 111/BTP-PLDSKT.m</w:t>
            </w:r>
          </w:p>
        </w:tc>
        <w:tc>
          <w:tcPr>
            <w:tcW w:w="1565" w:type="pct"/>
          </w:tcPr>
          <w:p w14:paraId="1934BE93" w14:textId="134D23E7" w:rsidR="009104B4" w:rsidRDefault="009104B4" w:rsidP="001C2CB0">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 xml:space="preserve">Đề nghị rà soát kỹ tên gọi do có khác nhau trong Quyết định số 1610/QĐ-TTg (tên là: </w:t>
            </w:r>
            <w:r w:rsidRPr="009104B4">
              <w:rPr>
                <w:rFonts w:ascii="Times New Roman" w:hAnsi="Times New Roman"/>
                <w:i/>
                <w:sz w:val="28"/>
                <w:szCs w:val="28"/>
              </w:rPr>
              <w:t>“Nghị định quy định chi tiết một số điều và biện pháp thi hành Nghị quyết…”</w:t>
            </w:r>
            <w:r>
              <w:rPr>
                <w:rFonts w:ascii="Times New Roman" w:hAnsi="Times New Roman"/>
                <w:sz w:val="28"/>
                <w:szCs w:val="28"/>
              </w:rPr>
              <w:t xml:space="preserve">) và dự thảo Nghị định để đảm bảo tuân thủ đúng và đầy đủ các nội dung được Quốc hội giao </w:t>
            </w:r>
            <w:r>
              <w:rPr>
                <w:rFonts w:ascii="Times New Roman" w:hAnsi="Times New Roman"/>
                <w:sz w:val="28"/>
                <w:szCs w:val="28"/>
              </w:rPr>
              <w:lastRenderedPageBreak/>
              <w:t>Chính phủ.</w:t>
            </w:r>
          </w:p>
        </w:tc>
        <w:tc>
          <w:tcPr>
            <w:tcW w:w="1805" w:type="pct"/>
          </w:tcPr>
          <w:p w14:paraId="177FCDB2" w14:textId="0ACD0865" w:rsidR="009104B4" w:rsidRPr="000730B3" w:rsidRDefault="009104B4" w:rsidP="005D7FE7">
            <w:pPr>
              <w:pStyle w:val="NormalWeb"/>
              <w:shd w:val="clear" w:color="auto" w:fill="FFFFFF"/>
              <w:spacing w:before="120" w:beforeAutospacing="0" w:after="0" w:afterAutospacing="0"/>
              <w:jc w:val="both"/>
              <w:rPr>
                <w:sz w:val="28"/>
                <w:szCs w:val="28"/>
              </w:rPr>
            </w:pPr>
            <w:r w:rsidRPr="000730B3">
              <w:rPr>
                <w:sz w:val="28"/>
                <w:szCs w:val="28"/>
              </w:rPr>
              <w:lastRenderedPageBreak/>
              <w:t>Cơ quan chủ trì soạn thảo</w:t>
            </w:r>
            <w:r>
              <w:rPr>
                <w:sz w:val="28"/>
                <w:szCs w:val="28"/>
              </w:rPr>
              <w:t xml:space="preserve"> xin giải trình như sau: Tại thời điểm Bộ Tài nguyên và Môi trường đề nghị đưa vào Chương trình xây dựng văn bản năm 2025 (sau đó Thủ tướng Chính phủ giao nhiệm vụ tại Quyết định số 1610/QĐ-TTg), Quốc hội chưa ký Nghị quyết để phát hành do chờ Chính phủ giải </w:t>
            </w:r>
            <w:r>
              <w:rPr>
                <w:sz w:val="28"/>
                <w:szCs w:val="28"/>
              </w:rPr>
              <w:lastRenderedPageBreak/>
              <w:t>Mật tài liệu liên quan nên thông tin chưa chính xác về bản chính thức. Tại thời điểm Phó Thủ tướng Chính phủ giao nhiệm vụ soạn thảo Nghị định đã có bản Nghị quyết của Quốc hội được rà soát trình ký và đã làm việc cụ thể với địa phương để xác định các nội dung cần quy định trong Nghị định</w:t>
            </w:r>
            <w:r w:rsidR="005D7FE7">
              <w:rPr>
                <w:sz w:val="28"/>
                <w:szCs w:val="28"/>
              </w:rPr>
              <w:t xml:space="preserve"> thuộc thẩm quyền của Chính phủ</w:t>
            </w:r>
            <w:r>
              <w:rPr>
                <w:sz w:val="28"/>
                <w:szCs w:val="28"/>
              </w:rPr>
              <w:t>, từ đó xác định tên Nghị định như dự thảo đã gửi lấy ý kiến bộ ngành địa phương.</w:t>
            </w:r>
            <w:r w:rsidR="005D7FE7">
              <w:rPr>
                <w:sz w:val="28"/>
                <w:szCs w:val="28"/>
              </w:rPr>
              <w:t xml:space="preserve"> Cơ quan soạn thảo sẽ tiếp tục hoàn thiện sau khi có ý kiến thẩm định của Bộ Tư pháp cho thống nhất trước khi trình Chính phủ.</w:t>
            </w:r>
          </w:p>
        </w:tc>
      </w:tr>
      <w:tr w:rsidR="00E354AE" w:rsidRPr="00FB3D94" w14:paraId="24772105" w14:textId="77777777" w:rsidTr="00173A11">
        <w:trPr>
          <w:trHeight w:val="940"/>
          <w:jc w:val="center"/>
        </w:trPr>
        <w:tc>
          <w:tcPr>
            <w:tcW w:w="248" w:type="pct"/>
          </w:tcPr>
          <w:p w14:paraId="170209A2" w14:textId="25E3B187" w:rsidR="00E354AE" w:rsidRDefault="00E354AE" w:rsidP="001C2CB0">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lastRenderedPageBreak/>
              <w:t>8</w:t>
            </w:r>
          </w:p>
        </w:tc>
        <w:tc>
          <w:tcPr>
            <w:tcW w:w="673" w:type="pct"/>
          </w:tcPr>
          <w:p w14:paraId="44385B80" w14:textId="77777777" w:rsidR="00E354AE" w:rsidRPr="00C35C74" w:rsidRDefault="00E354AE" w:rsidP="001C2CB0">
            <w:pPr>
              <w:spacing w:before="120" w:after="0" w:line="240" w:lineRule="auto"/>
              <w:ind w:left="-25" w:right="-15"/>
              <w:jc w:val="both"/>
              <w:rPr>
                <w:rFonts w:ascii="Times New Roman" w:hAnsi="Times New Roman"/>
                <w:b/>
                <w:bCs/>
                <w:iCs/>
                <w:sz w:val="28"/>
                <w:szCs w:val="28"/>
              </w:rPr>
            </w:pPr>
          </w:p>
        </w:tc>
        <w:tc>
          <w:tcPr>
            <w:tcW w:w="709" w:type="pct"/>
          </w:tcPr>
          <w:p w14:paraId="411B1A90" w14:textId="093A8A98" w:rsidR="00E354AE" w:rsidRDefault="00E354AE" w:rsidP="00840DE8">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ý kiến Bộ Tư pháp tại Công văn số 111/BTP-PLDSKT.m</w:t>
            </w:r>
          </w:p>
        </w:tc>
        <w:tc>
          <w:tcPr>
            <w:tcW w:w="1565" w:type="pct"/>
          </w:tcPr>
          <w:p w14:paraId="47D6D0B7" w14:textId="0C5BE58A" w:rsidR="00E354AE" w:rsidRDefault="00E354AE" w:rsidP="001C2CB0">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Góp ý về kỹ thuật soạn thảo</w:t>
            </w:r>
          </w:p>
        </w:tc>
        <w:tc>
          <w:tcPr>
            <w:tcW w:w="1805" w:type="pct"/>
          </w:tcPr>
          <w:p w14:paraId="1711E47C" w14:textId="128E7785" w:rsidR="00E354AE" w:rsidRPr="000730B3" w:rsidRDefault="00E354AE" w:rsidP="00E354AE">
            <w:pPr>
              <w:pStyle w:val="NormalWeb"/>
              <w:shd w:val="clear" w:color="auto" w:fill="FFFFFF"/>
              <w:spacing w:before="120" w:beforeAutospacing="0" w:after="0" w:afterAutospacing="0"/>
              <w:jc w:val="both"/>
              <w:rPr>
                <w:sz w:val="28"/>
                <w:szCs w:val="28"/>
              </w:rPr>
            </w:pPr>
            <w:r w:rsidRPr="000730B3">
              <w:rPr>
                <w:sz w:val="28"/>
                <w:szCs w:val="28"/>
              </w:rPr>
              <w:t>Cơ quan chủ trì soạn thảo</w:t>
            </w:r>
            <w:r>
              <w:rPr>
                <w:sz w:val="28"/>
                <w:szCs w:val="28"/>
              </w:rPr>
              <w:t xml:space="preserve"> xin tiếp thu hoàn thiện hồ sơ dự thảo Nghị định và tiếp tục hoàn thiện sau khi có ý kiến thẩm định của Bộ Tư pháp để đảm bảo yêu cầu trước khi trình Chính phủ.</w:t>
            </w:r>
          </w:p>
        </w:tc>
      </w:tr>
      <w:tr w:rsidR="001C2CB0" w:rsidRPr="00FB3D94" w14:paraId="26A6B68F" w14:textId="77777777" w:rsidTr="00173A11">
        <w:trPr>
          <w:trHeight w:val="940"/>
          <w:jc w:val="center"/>
        </w:trPr>
        <w:tc>
          <w:tcPr>
            <w:tcW w:w="248" w:type="pct"/>
          </w:tcPr>
          <w:p w14:paraId="5937FB8C" w14:textId="68249608" w:rsidR="001C2CB0" w:rsidRDefault="001C2CB0" w:rsidP="001C2CB0">
            <w:pPr>
              <w:spacing w:before="120" w:after="0" w:line="240" w:lineRule="auto"/>
              <w:ind w:left="-57" w:right="-57"/>
              <w:jc w:val="center"/>
              <w:rPr>
                <w:rFonts w:ascii="Times New Roman" w:hAnsi="Times New Roman"/>
                <w:b/>
                <w:iCs/>
                <w:sz w:val="28"/>
                <w:szCs w:val="28"/>
              </w:rPr>
            </w:pPr>
            <w:r w:rsidRPr="000730B3">
              <w:rPr>
                <w:rFonts w:ascii="Times New Roman" w:hAnsi="Times New Roman"/>
                <w:b/>
                <w:iCs/>
                <w:sz w:val="28"/>
                <w:szCs w:val="28"/>
              </w:rPr>
              <w:t>III</w:t>
            </w:r>
          </w:p>
        </w:tc>
        <w:tc>
          <w:tcPr>
            <w:tcW w:w="673" w:type="pct"/>
          </w:tcPr>
          <w:p w14:paraId="53BA08B8" w14:textId="5E9C9D1A" w:rsidR="001C2CB0" w:rsidRPr="00C35C74" w:rsidRDefault="001C2CB0" w:rsidP="001C2CB0">
            <w:pPr>
              <w:spacing w:before="120" w:after="0" w:line="240" w:lineRule="auto"/>
              <w:ind w:left="-25" w:right="-15"/>
              <w:jc w:val="both"/>
              <w:rPr>
                <w:rFonts w:ascii="Times New Roman" w:hAnsi="Times New Roman"/>
                <w:b/>
                <w:bCs/>
                <w:iCs/>
                <w:sz w:val="28"/>
                <w:szCs w:val="28"/>
              </w:rPr>
            </w:pPr>
            <w:r w:rsidRPr="000730B3">
              <w:rPr>
                <w:rFonts w:ascii="Times New Roman" w:hAnsi="Times New Roman"/>
                <w:b/>
                <w:bCs/>
                <w:iCs/>
                <w:sz w:val="28"/>
                <w:szCs w:val="28"/>
              </w:rPr>
              <w:t>Dự thảo Nghi định</w:t>
            </w:r>
          </w:p>
        </w:tc>
        <w:tc>
          <w:tcPr>
            <w:tcW w:w="709" w:type="pct"/>
          </w:tcPr>
          <w:p w14:paraId="22ED5309" w14:textId="77777777" w:rsidR="001C2CB0" w:rsidRPr="00A974BC"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c>
          <w:tcPr>
            <w:tcW w:w="1565" w:type="pct"/>
          </w:tcPr>
          <w:p w14:paraId="05975218" w14:textId="77777777" w:rsidR="001C2CB0" w:rsidRDefault="001C2CB0" w:rsidP="001C2CB0">
            <w:pPr>
              <w:widowControl w:val="0"/>
              <w:autoSpaceDE w:val="0"/>
              <w:autoSpaceDN w:val="0"/>
              <w:adjustRightInd w:val="0"/>
              <w:spacing w:before="120" w:after="0" w:line="240" w:lineRule="auto"/>
              <w:jc w:val="both"/>
              <w:rPr>
                <w:rFonts w:ascii="Times New Roman" w:hAnsi="Times New Roman"/>
                <w:sz w:val="28"/>
                <w:szCs w:val="28"/>
              </w:rPr>
            </w:pPr>
          </w:p>
        </w:tc>
        <w:tc>
          <w:tcPr>
            <w:tcW w:w="1805" w:type="pct"/>
          </w:tcPr>
          <w:p w14:paraId="193523AF" w14:textId="77777777" w:rsidR="001C2CB0" w:rsidRPr="000730B3" w:rsidRDefault="001C2CB0" w:rsidP="001C2CB0">
            <w:pPr>
              <w:pStyle w:val="NormalWeb"/>
              <w:shd w:val="clear" w:color="auto" w:fill="FFFFFF"/>
              <w:spacing w:before="120" w:beforeAutospacing="0" w:after="0" w:afterAutospacing="0"/>
              <w:jc w:val="both"/>
              <w:rPr>
                <w:sz w:val="28"/>
                <w:szCs w:val="28"/>
              </w:rPr>
            </w:pPr>
          </w:p>
        </w:tc>
      </w:tr>
      <w:tr w:rsidR="005D7FE7" w:rsidRPr="00FB3D94" w14:paraId="14F3EDFA" w14:textId="77777777" w:rsidTr="005D7FE7">
        <w:trPr>
          <w:trHeight w:val="376"/>
          <w:jc w:val="center"/>
        </w:trPr>
        <w:tc>
          <w:tcPr>
            <w:tcW w:w="248" w:type="pct"/>
          </w:tcPr>
          <w:p w14:paraId="6E4FD4BD" w14:textId="6177E3E5" w:rsidR="005D7FE7" w:rsidRPr="000730B3" w:rsidRDefault="005D7FE7" w:rsidP="005D7FE7">
            <w:pPr>
              <w:spacing w:before="120" w:after="0" w:line="240" w:lineRule="auto"/>
              <w:ind w:left="-57" w:right="-57"/>
              <w:jc w:val="center"/>
              <w:rPr>
                <w:rFonts w:ascii="Times New Roman" w:hAnsi="Times New Roman"/>
                <w:b/>
                <w:iCs/>
                <w:sz w:val="28"/>
                <w:szCs w:val="28"/>
              </w:rPr>
            </w:pPr>
            <w:r w:rsidRPr="000730B3">
              <w:rPr>
                <w:rFonts w:ascii="Times New Roman" w:hAnsi="Times New Roman"/>
                <w:b/>
                <w:iCs/>
                <w:sz w:val="28"/>
                <w:szCs w:val="28"/>
              </w:rPr>
              <w:t>1</w:t>
            </w:r>
          </w:p>
        </w:tc>
        <w:tc>
          <w:tcPr>
            <w:tcW w:w="4752" w:type="pct"/>
            <w:gridSpan w:val="4"/>
          </w:tcPr>
          <w:p w14:paraId="10F1526E" w14:textId="4769D587" w:rsidR="005D7FE7" w:rsidRPr="000730B3" w:rsidRDefault="005D7FE7" w:rsidP="005D7FE7">
            <w:pPr>
              <w:pStyle w:val="NormalWeb"/>
              <w:shd w:val="clear" w:color="auto" w:fill="FFFFFF"/>
              <w:spacing w:before="120" w:beforeAutospacing="0" w:after="0" w:afterAutospacing="0"/>
              <w:jc w:val="both"/>
              <w:rPr>
                <w:sz w:val="28"/>
                <w:szCs w:val="28"/>
              </w:rPr>
            </w:pPr>
            <w:r w:rsidRPr="000730B3">
              <w:rPr>
                <w:b/>
                <w:bCs/>
                <w:iCs/>
                <w:sz w:val="28"/>
                <w:szCs w:val="28"/>
              </w:rPr>
              <w:t xml:space="preserve">Điều </w:t>
            </w:r>
            <w:r>
              <w:rPr>
                <w:b/>
                <w:bCs/>
                <w:iCs/>
                <w:sz w:val="28"/>
                <w:szCs w:val="28"/>
              </w:rPr>
              <w:t>1</w:t>
            </w:r>
            <w:r w:rsidRPr="000730B3">
              <w:rPr>
                <w:b/>
                <w:bCs/>
                <w:iCs/>
                <w:sz w:val="28"/>
                <w:szCs w:val="28"/>
              </w:rPr>
              <w:t xml:space="preserve"> (</w:t>
            </w:r>
            <w:r>
              <w:rPr>
                <w:b/>
                <w:bCs/>
                <w:iCs/>
                <w:sz w:val="28"/>
                <w:szCs w:val="28"/>
              </w:rPr>
              <w:t>Phạm vi điều chỉnh</w:t>
            </w:r>
            <w:r w:rsidRPr="000730B3">
              <w:rPr>
                <w:sz w:val="28"/>
                <w:szCs w:val="28"/>
              </w:rPr>
              <w:t>)</w:t>
            </w:r>
          </w:p>
        </w:tc>
      </w:tr>
      <w:tr w:rsidR="005D7FE7" w:rsidRPr="00FB3D94" w14:paraId="721E56FE" w14:textId="77777777" w:rsidTr="00173A11">
        <w:trPr>
          <w:trHeight w:val="940"/>
          <w:jc w:val="center"/>
        </w:trPr>
        <w:tc>
          <w:tcPr>
            <w:tcW w:w="248" w:type="pct"/>
          </w:tcPr>
          <w:p w14:paraId="3A1A8C8D" w14:textId="77777777" w:rsidR="005D7FE7" w:rsidRPr="000730B3" w:rsidRDefault="005D7FE7" w:rsidP="005D7FE7">
            <w:pPr>
              <w:spacing w:before="120" w:after="0" w:line="240" w:lineRule="auto"/>
              <w:ind w:left="-57" w:right="-57"/>
              <w:jc w:val="center"/>
              <w:rPr>
                <w:rFonts w:ascii="Times New Roman" w:hAnsi="Times New Roman"/>
                <w:b/>
                <w:iCs/>
                <w:sz w:val="28"/>
                <w:szCs w:val="28"/>
              </w:rPr>
            </w:pPr>
          </w:p>
        </w:tc>
        <w:tc>
          <w:tcPr>
            <w:tcW w:w="673" w:type="pct"/>
          </w:tcPr>
          <w:p w14:paraId="278EDA5C" w14:textId="77777777" w:rsidR="005D7FE7" w:rsidRPr="000730B3" w:rsidRDefault="005D7FE7" w:rsidP="005D7FE7">
            <w:pPr>
              <w:spacing w:before="120" w:after="0" w:line="240" w:lineRule="auto"/>
              <w:ind w:left="-25" w:right="-15"/>
              <w:jc w:val="both"/>
              <w:rPr>
                <w:rFonts w:ascii="Times New Roman" w:hAnsi="Times New Roman"/>
                <w:b/>
                <w:bCs/>
                <w:iCs/>
                <w:sz w:val="28"/>
                <w:szCs w:val="28"/>
              </w:rPr>
            </w:pPr>
          </w:p>
        </w:tc>
        <w:tc>
          <w:tcPr>
            <w:tcW w:w="709" w:type="pct"/>
          </w:tcPr>
          <w:p w14:paraId="2E5BCCCC" w14:textId="2BBD3A14" w:rsidR="005D7FE7" w:rsidRPr="00A974BC"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Ý kiến Bộ Tư pháp tại Công văn số 111/BTP-PLDSKT.m</w:t>
            </w:r>
          </w:p>
        </w:tc>
        <w:tc>
          <w:tcPr>
            <w:tcW w:w="1565" w:type="pct"/>
          </w:tcPr>
          <w:p w14:paraId="12CC6BA1" w14:textId="4348FE65" w:rsidR="005D7FE7"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Đoạn 2 Điều 1 Dự thảo Nghị định: căn nhắc vì không thuộc phạm vi điều chỉnh của dự thảo Nghị định.</w:t>
            </w:r>
          </w:p>
        </w:tc>
        <w:tc>
          <w:tcPr>
            <w:tcW w:w="1805" w:type="pct"/>
          </w:tcPr>
          <w:p w14:paraId="4749B7D6" w14:textId="55BD8E52" w:rsidR="005D7FE7" w:rsidRPr="000730B3" w:rsidRDefault="005D7FE7" w:rsidP="005D7FE7">
            <w:pPr>
              <w:pStyle w:val="NormalWeb"/>
              <w:shd w:val="clear" w:color="auto" w:fill="FFFFFF"/>
              <w:spacing w:before="120" w:beforeAutospacing="0" w:after="0" w:afterAutospacing="0"/>
              <w:jc w:val="both"/>
              <w:rPr>
                <w:sz w:val="28"/>
                <w:szCs w:val="28"/>
              </w:rPr>
            </w:pPr>
            <w:r w:rsidRPr="000730B3">
              <w:rPr>
                <w:sz w:val="28"/>
                <w:szCs w:val="28"/>
              </w:rPr>
              <w:t>Cơ quan chủ trì soạn thảo</w:t>
            </w:r>
            <w:r>
              <w:rPr>
                <w:sz w:val="28"/>
                <w:szCs w:val="28"/>
              </w:rPr>
              <w:t xml:space="preserve"> xin giải trình như sau: Nghị quyết số 170/2024/NQ15 có quy định “đặc thù” chỉ áp dụng cho các dự án cụ thể nêu trong Phụ lục của Nghị quyết số 170/2024/NQ15 và sau khi đã hoàn thành việc cấp Giấy chứng nhận quyền sử dụng đất thì việc quản lý, sử dụng đất không còn “đặc thù” do thực hiện theo quy định chung của pháp luật nếu có biến động đất đai và cơ quan soạn thảo sẽ tiếp tục hoàn thiện sau khi có ý kiến thẩm định của Bộ Tư pháp cho thống nhất trước khi trình Chính phủ.</w:t>
            </w:r>
          </w:p>
        </w:tc>
      </w:tr>
      <w:tr w:rsidR="005D7FE7" w:rsidRPr="00FB3D94" w14:paraId="3EDD993F" w14:textId="77777777" w:rsidTr="000730B3">
        <w:trPr>
          <w:trHeight w:val="940"/>
          <w:jc w:val="center"/>
        </w:trPr>
        <w:tc>
          <w:tcPr>
            <w:tcW w:w="248" w:type="pct"/>
          </w:tcPr>
          <w:p w14:paraId="2F2A03AB" w14:textId="2461ECED" w:rsidR="005D7FE7" w:rsidRPr="000730B3" w:rsidRDefault="00D3765C"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2</w:t>
            </w:r>
          </w:p>
        </w:tc>
        <w:tc>
          <w:tcPr>
            <w:tcW w:w="4752" w:type="pct"/>
            <w:gridSpan w:val="4"/>
          </w:tcPr>
          <w:p w14:paraId="69FD8B80" w14:textId="30065849" w:rsidR="005D7FE7" w:rsidRPr="000730B3" w:rsidRDefault="005D7FE7" w:rsidP="005D7FE7">
            <w:pPr>
              <w:spacing w:before="120" w:after="0" w:line="240" w:lineRule="auto"/>
              <w:ind w:left="-25" w:right="-15"/>
              <w:jc w:val="both"/>
              <w:rPr>
                <w:sz w:val="28"/>
                <w:szCs w:val="28"/>
              </w:rPr>
            </w:pPr>
            <w:r w:rsidRPr="000730B3">
              <w:rPr>
                <w:rFonts w:ascii="Times New Roman" w:hAnsi="Times New Roman"/>
                <w:b/>
                <w:bCs/>
                <w:iCs/>
                <w:sz w:val="28"/>
                <w:szCs w:val="28"/>
              </w:rPr>
              <w:t xml:space="preserve">Điều 3 (Giải quyết việc </w:t>
            </w:r>
            <w:r w:rsidRPr="000730B3">
              <w:rPr>
                <w:rFonts w:ascii="Times New Roman" w:hAnsi="Times New Roman"/>
                <w:b/>
                <w:sz w:val="28"/>
                <w:szCs w:val="28"/>
              </w:rPr>
              <w:t xml:space="preserve">điều chỉnh thời hạn ghi trên Giấy chứng nhận quy định tại Điều 3 </w:t>
            </w:r>
            <w:r w:rsidRPr="000730B3">
              <w:rPr>
                <w:rFonts w:ascii="Times New Roman" w:hAnsi="Times New Roman"/>
                <w:b/>
                <w:bCs/>
                <w:sz w:val="28"/>
                <w:szCs w:val="28"/>
              </w:rPr>
              <w:t>số 170/2024/QH15</w:t>
            </w:r>
            <w:r>
              <w:rPr>
                <w:rFonts w:ascii="Times New Roman" w:hAnsi="Times New Roman"/>
                <w:b/>
                <w:bCs/>
                <w:sz w:val="28"/>
                <w:szCs w:val="28"/>
              </w:rPr>
              <w:t xml:space="preserve">, </w:t>
            </w:r>
            <w:r w:rsidRPr="000730B3">
              <w:rPr>
                <w:rFonts w:ascii="Times New Roman" w:hAnsi="Times New Roman"/>
                <w:sz w:val="28"/>
                <w:szCs w:val="28"/>
              </w:rPr>
              <w:t>áp dụng</w:t>
            </w:r>
            <w:r>
              <w:rPr>
                <w:rFonts w:ascii="Times New Roman" w:hAnsi="Times New Roman"/>
                <w:sz w:val="28"/>
                <w:szCs w:val="28"/>
              </w:rPr>
              <w:t xml:space="preserve"> </w:t>
            </w:r>
            <w:r w:rsidRPr="000730B3">
              <w:rPr>
                <w:rFonts w:ascii="Times New Roman" w:hAnsi="Times New Roman"/>
                <w:sz w:val="28"/>
                <w:szCs w:val="28"/>
              </w:rPr>
              <w:t>với 20 dự án tại thành phố Đà Nẵng và 1.313 trường hợp tương tự)</w:t>
            </w:r>
          </w:p>
        </w:tc>
      </w:tr>
      <w:tr w:rsidR="005D7FE7" w:rsidRPr="00FB3D94" w14:paraId="1EF13068" w14:textId="77777777" w:rsidTr="00173A11">
        <w:trPr>
          <w:trHeight w:val="940"/>
          <w:jc w:val="center"/>
        </w:trPr>
        <w:tc>
          <w:tcPr>
            <w:tcW w:w="248" w:type="pct"/>
          </w:tcPr>
          <w:p w14:paraId="59FE54A8" w14:textId="141D1E02" w:rsidR="005D7FE7" w:rsidRDefault="00D3765C"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2</w:t>
            </w:r>
            <w:r w:rsidR="005D7FE7">
              <w:rPr>
                <w:rFonts w:ascii="Times New Roman" w:hAnsi="Times New Roman"/>
                <w:b/>
                <w:iCs/>
                <w:sz w:val="28"/>
                <w:szCs w:val="28"/>
              </w:rPr>
              <w:t>.1</w:t>
            </w:r>
          </w:p>
        </w:tc>
        <w:tc>
          <w:tcPr>
            <w:tcW w:w="673" w:type="pct"/>
          </w:tcPr>
          <w:p w14:paraId="0D02A83F" w14:textId="303EC192" w:rsidR="005D7FE7" w:rsidRPr="00C35C74" w:rsidRDefault="005D7FE7" w:rsidP="005D7FE7">
            <w:pPr>
              <w:spacing w:before="120" w:after="0" w:line="240" w:lineRule="auto"/>
              <w:ind w:left="-25" w:right="-15"/>
              <w:jc w:val="both"/>
              <w:rPr>
                <w:rFonts w:ascii="Times New Roman" w:hAnsi="Times New Roman"/>
                <w:b/>
                <w:bCs/>
                <w:iCs/>
                <w:sz w:val="28"/>
                <w:szCs w:val="28"/>
              </w:rPr>
            </w:pPr>
            <w:r w:rsidRPr="000730B3">
              <w:rPr>
                <w:rFonts w:ascii="Times New Roman" w:hAnsi="Times New Roman"/>
                <w:b/>
                <w:bCs/>
                <w:iCs/>
                <w:sz w:val="28"/>
                <w:szCs w:val="28"/>
              </w:rPr>
              <w:t>Điều 3</w:t>
            </w:r>
          </w:p>
        </w:tc>
        <w:tc>
          <w:tcPr>
            <w:tcW w:w="709" w:type="pct"/>
          </w:tcPr>
          <w:p w14:paraId="39FD2BFD" w14:textId="1598C4A8" w:rsidR="005D7FE7" w:rsidRPr="00F4506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F45065">
              <w:rPr>
                <w:rFonts w:ascii="Times New Roman" w:hAnsi="Times New Roman"/>
                <w:sz w:val="28"/>
                <w:szCs w:val="28"/>
              </w:rPr>
              <w:t>Ý kiến đại diện TP Đà Nẵng</w:t>
            </w:r>
          </w:p>
        </w:tc>
        <w:tc>
          <w:tcPr>
            <w:tcW w:w="1565" w:type="pct"/>
          </w:tcPr>
          <w:p w14:paraId="408D5E1B" w14:textId="02FD8F3A" w:rsidR="005D7FE7" w:rsidRDefault="005D7FE7" w:rsidP="005D7FE7">
            <w:pPr>
              <w:pStyle w:val="NormalWeb"/>
              <w:shd w:val="clear" w:color="auto" w:fill="FFFFFF"/>
              <w:spacing w:before="120" w:beforeAutospacing="0" w:after="0" w:afterAutospacing="0"/>
              <w:jc w:val="both"/>
              <w:rPr>
                <w:sz w:val="28"/>
                <w:szCs w:val="28"/>
              </w:rPr>
            </w:pPr>
            <w:r>
              <w:rPr>
                <w:sz w:val="28"/>
                <w:szCs w:val="28"/>
              </w:rPr>
              <w:t>Đ</w:t>
            </w:r>
            <w:r w:rsidRPr="00C35C74">
              <w:rPr>
                <w:sz w:val="28"/>
                <w:szCs w:val="28"/>
              </w:rPr>
              <w:t>ề nghị bổ sung quy định giải quyết khu đất Sân vận động Chi Lăng do thuộc 1.313 trường hợp tương tự tại Điều 3 Nghị quyết của Quốc hội như điều chỉnh thời hạn về 50 năm trước hay sau khi tổ chức đấu giá khu đất, thời điểm tính 50 năm kể từ khi nào?</w:t>
            </w:r>
          </w:p>
        </w:tc>
        <w:tc>
          <w:tcPr>
            <w:tcW w:w="1805" w:type="pct"/>
          </w:tcPr>
          <w:p w14:paraId="0A5FF972" w14:textId="49298D50" w:rsidR="005D7FE7" w:rsidRPr="000730B3" w:rsidRDefault="005D7FE7" w:rsidP="005D7FE7">
            <w:pPr>
              <w:widowControl w:val="0"/>
              <w:autoSpaceDE w:val="0"/>
              <w:autoSpaceDN w:val="0"/>
              <w:adjustRightInd w:val="0"/>
              <w:spacing w:before="120" w:after="0" w:line="240" w:lineRule="auto"/>
              <w:jc w:val="both"/>
              <w:rPr>
                <w:sz w:val="28"/>
                <w:szCs w:val="28"/>
              </w:rPr>
            </w:pPr>
            <w:r w:rsidRPr="00173A11">
              <w:rPr>
                <w:rFonts w:ascii="Times New Roman" w:eastAsia="Times New Roman" w:hAnsi="Times New Roman"/>
                <w:sz w:val="28"/>
                <w:szCs w:val="28"/>
              </w:rPr>
              <w:t>Tiếp thu ý kiến này, Cơ quan chủ trì soạn thảo đã</w:t>
            </w:r>
            <w:r>
              <w:rPr>
                <w:rFonts w:ascii="Times New Roman" w:eastAsia="Times New Roman" w:hAnsi="Times New Roman"/>
                <w:sz w:val="28"/>
                <w:szCs w:val="28"/>
              </w:rPr>
              <w:t xml:space="preserve"> </w:t>
            </w:r>
            <w:r w:rsidRPr="00173A11">
              <w:rPr>
                <w:rFonts w:ascii="Times New Roman" w:eastAsia="Times New Roman" w:hAnsi="Times New Roman"/>
                <w:sz w:val="28"/>
                <w:szCs w:val="28"/>
              </w:rPr>
              <w:t xml:space="preserve">đề nghị TP Đà Nẵng cần làm rõ vấn đề này có thuộc phạm vi điều chỉnh của Nghị quyết của Quốc hội không và nếu thuộc thì cần quy định chi tiết nội dung gì? Tuy nhiên, đại diện TP Đà Nẵng đề nghị sẽ tiếp tục nghiên cứu trao đổi với các cơ quan tại địa phương để góp ý trong giai đoạn hoàn thiện theo ý kiến Bộ ngành. Vì vậy, tại thời điểm </w:t>
            </w:r>
            <w:r>
              <w:rPr>
                <w:rFonts w:ascii="Times New Roman" w:eastAsia="Times New Roman" w:hAnsi="Times New Roman"/>
                <w:sz w:val="28"/>
                <w:szCs w:val="28"/>
              </w:rPr>
              <w:t>hiện nay</w:t>
            </w:r>
            <w:r w:rsidRPr="00173A11">
              <w:rPr>
                <w:rFonts w:ascii="Times New Roman" w:eastAsia="Times New Roman" w:hAnsi="Times New Roman"/>
                <w:sz w:val="28"/>
                <w:szCs w:val="28"/>
              </w:rPr>
              <w:t xml:space="preserve">, dự </w:t>
            </w:r>
            <w:r w:rsidRPr="00173A11">
              <w:rPr>
                <w:rFonts w:ascii="Times New Roman" w:eastAsia="Times New Roman" w:hAnsi="Times New Roman"/>
                <w:sz w:val="28"/>
                <w:szCs w:val="28"/>
              </w:rPr>
              <w:lastRenderedPageBreak/>
              <w:t xml:space="preserve">thảo Nghị định </w:t>
            </w:r>
            <w:r>
              <w:rPr>
                <w:rFonts w:ascii="Times New Roman" w:eastAsia="Times New Roman" w:hAnsi="Times New Roman"/>
                <w:sz w:val="28"/>
                <w:szCs w:val="28"/>
              </w:rPr>
              <w:t xml:space="preserve">chưa xem xét </w:t>
            </w:r>
            <w:r w:rsidRPr="00173A11">
              <w:rPr>
                <w:rFonts w:ascii="Times New Roman" w:eastAsia="Times New Roman" w:hAnsi="Times New Roman"/>
                <w:sz w:val="28"/>
                <w:szCs w:val="28"/>
              </w:rPr>
              <w:t>bổ sung nội dung này</w:t>
            </w:r>
            <w:r>
              <w:rPr>
                <w:rFonts w:ascii="Times New Roman" w:eastAsia="Times New Roman" w:hAnsi="Times New Roman"/>
                <w:sz w:val="28"/>
                <w:szCs w:val="28"/>
              </w:rPr>
              <w:t xml:space="preserve">. </w:t>
            </w:r>
          </w:p>
        </w:tc>
      </w:tr>
      <w:tr w:rsidR="005D7FE7" w:rsidRPr="00FB3D94" w14:paraId="62DB9F54" w14:textId="77777777" w:rsidTr="00351FA1">
        <w:trPr>
          <w:trHeight w:val="215"/>
          <w:jc w:val="center"/>
        </w:trPr>
        <w:tc>
          <w:tcPr>
            <w:tcW w:w="248" w:type="pct"/>
          </w:tcPr>
          <w:p w14:paraId="6A521019" w14:textId="0A5CD8B8" w:rsidR="005D7FE7" w:rsidRPr="000730B3" w:rsidRDefault="00D3765C"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lastRenderedPageBreak/>
              <w:t>2</w:t>
            </w:r>
            <w:r w:rsidR="005D7FE7">
              <w:rPr>
                <w:rFonts w:ascii="Times New Roman" w:hAnsi="Times New Roman"/>
                <w:b/>
                <w:iCs/>
                <w:sz w:val="28"/>
                <w:szCs w:val="28"/>
              </w:rPr>
              <w:t>.2</w:t>
            </w:r>
          </w:p>
        </w:tc>
        <w:tc>
          <w:tcPr>
            <w:tcW w:w="673" w:type="pct"/>
          </w:tcPr>
          <w:p w14:paraId="69407F3F" w14:textId="5A92C4C5" w:rsidR="005D7FE7" w:rsidRPr="000730B3" w:rsidRDefault="005D7FE7" w:rsidP="005D7FE7">
            <w:pPr>
              <w:spacing w:before="120" w:after="0" w:line="240" w:lineRule="auto"/>
              <w:ind w:left="-25" w:right="-15"/>
              <w:jc w:val="both"/>
              <w:rPr>
                <w:rFonts w:ascii="Times New Roman" w:hAnsi="Times New Roman"/>
                <w:b/>
                <w:bCs/>
                <w:iCs/>
                <w:sz w:val="28"/>
                <w:szCs w:val="28"/>
              </w:rPr>
            </w:pPr>
            <w:r w:rsidRPr="000730B3">
              <w:rPr>
                <w:rFonts w:ascii="Times New Roman" w:hAnsi="Times New Roman"/>
                <w:b/>
                <w:bCs/>
                <w:iCs/>
                <w:sz w:val="28"/>
                <w:szCs w:val="28"/>
              </w:rPr>
              <w:t>Điều 3</w:t>
            </w:r>
          </w:p>
        </w:tc>
        <w:tc>
          <w:tcPr>
            <w:tcW w:w="709" w:type="pct"/>
          </w:tcPr>
          <w:p w14:paraId="6A5E90DD" w14:textId="7684153B"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F45065">
              <w:rPr>
                <w:rFonts w:ascii="Times New Roman" w:hAnsi="Times New Roman"/>
                <w:sz w:val="28"/>
                <w:szCs w:val="28"/>
              </w:rPr>
              <w:t>Ý kiến đại diện TP Đà Nẵng</w:t>
            </w:r>
          </w:p>
        </w:tc>
        <w:tc>
          <w:tcPr>
            <w:tcW w:w="1565" w:type="pct"/>
          </w:tcPr>
          <w:p w14:paraId="48E86D97" w14:textId="515DD0A7"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Đ</w:t>
            </w:r>
            <w:r w:rsidRPr="00C35C74">
              <w:rPr>
                <w:rFonts w:ascii="Times New Roman" w:hAnsi="Times New Roman"/>
                <w:sz w:val="28"/>
                <w:szCs w:val="28"/>
              </w:rPr>
              <w:t>ề xuất hướng ban hành Quyết định thu hồi tất cả các Giấy chứng nhận, sau đó, khi người sử dụng đất đến nộp và được cấp Giấy chứng nhận mới để địa phương sớm giải quyết dứt điểm?</w:t>
            </w:r>
          </w:p>
        </w:tc>
        <w:tc>
          <w:tcPr>
            <w:tcW w:w="1805" w:type="pct"/>
          </w:tcPr>
          <w:p w14:paraId="17C104A3" w14:textId="09BF404E"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173A11">
              <w:rPr>
                <w:rFonts w:ascii="Times New Roman" w:eastAsia="Times New Roman" w:hAnsi="Times New Roman"/>
                <w:sz w:val="28"/>
                <w:szCs w:val="28"/>
              </w:rPr>
              <w:t xml:space="preserve">Cơ quan chủ trì soạn thảo </w:t>
            </w:r>
            <w:r>
              <w:rPr>
                <w:rFonts w:ascii="Times New Roman" w:eastAsia="Times New Roman" w:hAnsi="Times New Roman"/>
                <w:sz w:val="28"/>
                <w:szCs w:val="28"/>
              </w:rPr>
              <w:t xml:space="preserve">cho rằng ý kiến này có thể xảy ra hậu quả pháp lý không đảm bảo quyền lợi của người sử dụng đất, chủ sở hữu tài sản </w:t>
            </w:r>
            <w:r w:rsidRPr="00173A11">
              <w:rPr>
                <w:rFonts w:ascii="Times New Roman" w:eastAsia="Times New Roman" w:hAnsi="Times New Roman"/>
                <w:sz w:val="28"/>
                <w:szCs w:val="28"/>
              </w:rPr>
              <w:t xml:space="preserve">do cùng 1 thời điểm chưa điều chỉnh giấy chứng nhận cũ lại có thêm 01 giấy chứng nhận mới </w:t>
            </w:r>
            <w:r w:rsidRPr="00173A11">
              <w:rPr>
                <w:rFonts w:ascii="Times New Roman" w:hAnsi="Times New Roman"/>
                <w:sz w:val="28"/>
                <w:szCs w:val="28"/>
              </w:rPr>
              <w:t xml:space="preserve">trên cùng thửa đất trong thời gian người sử dụng đất chưa nộp Giấy chứng nhận nên không tiếp thu ý kiến này. </w:t>
            </w:r>
          </w:p>
        </w:tc>
      </w:tr>
      <w:tr w:rsidR="005D7FE7" w:rsidRPr="00FB3D94" w14:paraId="497D9AF6" w14:textId="77777777" w:rsidTr="00173A11">
        <w:trPr>
          <w:trHeight w:val="940"/>
          <w:jc w:val="center"/>
        </w:trPr>
        <w:tc>
          <w:tcPr>
            <w:tcW w:w="248" w:type="pct"/>
          </w:tcPr>
          <w:p w14:paraId="50E7E2A3" w14:textId="4A6D9699" w:rsidR="005D7FE7" w:rsidRPr="00351FA1" w:rsidRDefault="00D3765C"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2</w:t>
            </w:r>
            <w:r w:rsidR="005D7FE7" w:rsidRPr="00351FA1">
              <w:rPr>
                <w:rFonts w:ascii="Times New Roman" w:hAnsi="Times New Roman"/>
                <w:b/>
                <w:iCs/>
                <w:sz w:val="28"/>
                <w:szCs w:val="28"/>
              </w:rPr>
              <w:t>.3</w:t>
            </w:r>
          </w:p>
        </w:tc>
        <w:tc>
          <w:tcPr>
            <w:tcW w:w="673" w:type="pct"/>
          </w:tcPr>
          <w:p w14:paraId="6AEE5A28" w14:textId="4B93AA42" w:rsidR="005D7FE7" w:rsidRPr="00C35C74" w:rsidRDefault="005D7FE7" w:rsidP="005D7FE7">
            <w:pPr>
              <w:spacing w:before="120" w:after="0" w:line="240" w:lineRule="auto"/>
              <w:ind w:left="-25" w:right="-15"/>
              <w:jc w:val="both"/>
              <w:rPr>
                <w:rFonts w:ascii="Times New Roman" w:hAnsi="Times New Roman"/>
                <w:b/>
                <w:bCs/>
                <w:i/>
                <w:iCs/>
                <w:sz w:val="28"/>
                <w:szCs w:val="28"/>
              </w:rPr>
            </w:pPr>
            <w:r w:rsidRPr="000730B3">
              <w:rPr>
                <w:rFonts w:ascii="Times New Roman" w:hAnsi="Times New Roman"/>
                <w:b/>
                <w:bCs/>
                <w:iCs/>
                <w:sz w:val="28"/>
                <w:szCs w:val="28"/>
              </w:rPr>
              <w:t>Điều 3</w:t>
            </w:r>
          </w:p>
        </w:tc>
        <w:tc>
          <w:tcPr>
            <w:tcW w:w="709" w:type="pct"/>
          </w:tcPr>
          <w:p w14:paraId="5505B3A8" w14:textId="56812F42" w:rsidR="005D7FE7" w:rsidRPr="00173A11"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173A11">
              <w:rPr>
                <w:rFonts w:ascii="Times New Roman" w:hAnsi="Times New Roman"/>
                <w:sz w:val="28"/>
                <w:szCs w:val="28"/>
              </w:rPr>
              <w:t>Ý kiế</w:t>
            </w:r>
            <w:r>
              <w:rPr>
                <w:rFonts w:ascii="Times New Roman" w:hAnsi="Times New Roman"/>
                <w:sz w:val="28"/>
                <w:szCs w:val="28"/>
              </w:rPr>
              <w:t xml:space="preserve">n </w:t>
            </w:r>
            <w:r w:rsidRPr="00173A11">
              <w:rPr>
                <w:rFonts w:ascii="Times New Roman" w:hAnsi="Times New Roman"/>
                <w:sz w:val="28"/>
                <w:szCs w:val="28"/>
              </w:rPr>
              <w:t>bằng văn bản của</w:t>
            </w:r>
            <w:r>
              <w:rPr>
                <w:rFonts w:ascii="Times New Roman" w:hAnsi="Times New Roman"/>
                <w:sz w:val="28"/>
                <w:szCs w:val="28"/>
              </w:rPr>
              <w:t xml:space="preserve"> VKSNDTC</w:t>
            </w:r>
          </w:p>
        </w:tc>
        <w:tc>
          <w:tcPr>
            <w:tcW w:w="1565" w:type="pct"/>
          </w:tcPr>
          <w:p w14:paraId="56CA0913" w14:textId="5C5A7D70" w:rsidR="005D7FE7" w:rsidRPr="00C35C74" w:rsidRDefault="005D7FE7" w:rsidP="005D7FE7">
            <w:pPr>
              <w:spacing w:before="120" w:after="0" w:line="240" w:lineRule="auto"/>
              <w:jc w:val="both"/>
              <w:rPr>
                <w:rFonts w:ascii="Times New Roman" w:hAnsi="Times New Roman"/>
                <w:b/>
                <w:i/>
                <w:sz w:val="28"/>
                <w:szCs w:val="28"/>
              </w:rPr>
            </w:pPr>
            <w:r>
              <w:rPr>
                <w:rFonts w:ascii="Times New Roman" w:hAnsi="Times New Roman"/>
                <w:sz w:val="28"/>
                <w:szCs w:val="28"/>
              </w:rPr>
              <w:t>V</w:t>
            </w:r>
            <w:r w:rsidRPr="00C35C74">
              <w:rPr>
                <w:rFonts w:ascii="Times New Roman" w:hAnsi="Times New Roman"/>
                <w:sz w:val="28"/>
                <w:szCs w:val="28"/>
              </w:rPr>
              <w:t>ề kỹ thuật soạn thảo: cách dùng từ và bố cục lại khoản 2 Điều 3 dự thảo Nghị định theo hướng gộp điểm b và c.</w:t>
            </w:r>
          </w:p>
        </w:tc>
        <w:tc>
          <w:tcPr>
            <w:tcW w:w="1805" w:type="pct"/>
          </w:tcPr>
          <w:p w14:paraId="1FCAFDF6" w14:textId="3DF93D66" w:rsidR="005D7FE7" w:rsidRPr="00C35C74" w:rsidRDefault="005D7FE7" w:rsidP="005D7FE7">
            <w:pPr>
              <w:shd w:val="clear" w:color="auto" w:fill="FFFFFF"/>
              <w:spacing w:before="120" w:after="0" w:line="240" w:lineRule="auto"/>
              <w:jc w:val="both"/>
              <w:rPr>
                <w:rFonts w:ascii="Times New Roman" w:hAnsi="Times New Roman"/>
                <w:b/>
                <w:bCs/>
                <w:i/>
                <w:iCs/>
                <w:sz w:val="28"/>
                <w:szCs w:val="28"/>
                <w:highlight w:val="yellow"/>
              </w:rPr>
            </w:pPr>
            <w:r>
              <w:rPr>
                <w:rFonts w:ascii="Times New Roman" w:eastAsia="Times New Roman" w:hAnsi="Times New Roman"/>
                <w:sz w:val="28"/>
                <w:szCs w:val="28"/>
              </w:rPr>
              <w:t xml:space="preserve">Tiếp thu ý kiến này, </w:t>
            </w:r>
            <w:r w:rsidRPr="00173A11">
              <w:rPr>
                <w:rFonts w:ascii="Times New Roman" w:eastAsia="Times New Roman" w:hAnsi="Times New Roman"/>
                <w:sz w:val="28"/>
                <w:szCs w:val="28"/>
              </w:rPr>
              <w:t xml:space="preserve">Cơ quan chủ trì soạn thảo </w:t>
            </w:r>
            <w:r>
              <w:rPr>
                <w:rFonts w:ascii="Times New Roman" w:eastAsia="Times New Roman" w:hAnsi="Times New Roman"/>
                <w:sz w:val="28"/>
                <w:szCs w:val="28"/>
              </w:rPr>
              <w:t>đã hoàn thiện dự thảo Nghị định.</w:t>
            </w:r>
          </w:p>
        </w:tc>
      </w:tr>
      <w:tr w:rsidR="005D7FE7" w:rsidRPr="00FB3D94" w14:paraId="4C4B70ED" w14:textId="77777777" w:rsidTr="00173A11">
        <w:trPr>
          <w:trHeight w:val="940"/>
          <w:jc w:val="center"/>
        </w:trPr>
        <w:tc>
          <w:tcPr>
            <w:tcW w:w="248" w:type="pct"/>
          </w:tcPr>
          <w:p w14:paraId="4BAECD3F" w14:textId="083B543D" w:rsidR="005D7FE7" w:rsidRPr="00351FA1" w:rsidRDefault="00D3765C"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2</w:t>
            </w:r>
            <w:r w:rsidR="005D7FE7" w:rsidRPr="00351FA1">
              <w:rPr>
                <w:rFonts w:ascii="Times New Roman" w:hAnsi="Times New Roman"/>
                <w:b/>
                <w:iCs/>
                <w:sz w:val="28"/>
                <w:szCs w:val="28"/>
              </w:rPr>
              <w:t>.4</w:t>
            </w:r>
          </w:p>
        </w:tc>
        <w:tc>
          <w:tcPr>
            <w:tcW w:w="673" w:type="pct"/>
          </w:tcPr>
          <w:p w14:paraId="0C04B737" w14:textId="7AF78701" w:rsidR="005D7FE7" w:rsidRPr="00C35C74" w:rsidRDefault="005D7FE7" w:rsidP="005D7FE7">
            <w:pPr>
              <w:spacing w:before="120" w:after="0" w:line="240" w:lineRule="auto"/>
              <w:ind w:left="-25" w:right="-15"/>
              <w:jc w:val="both"/>
              <w:rPr>
                <w:rFonts w:ascii="Times New Roman" w:hAnsi="Times New Roman"/>
                <w:b/>
                <w:bCs/>
                <w:i/>
                <w:iCs/>
                <w:sz w:val="28"/>
                <w:szCs w:val="28"/>
              </w:rPr>
            </w:pPr>
            <w:r w:rsidRPr="000730B3">
              <w:rPr>
                <w:rFonts w:ascii="Times New Roman" w:hAnsi="Times New Roman"/>
                <w:b/>
                <w:bCs/>
                <w:iCs/>
                <w:sz w:val="28"/>
                <w:szCs w:val="28"/>
              </w:rPr>
              <w:t>Điều 3</w:t>
            </w:r>
          </w:p>
        </w:tc>
        <w:tc>
          <w:tcPr>
            <w:tcW w:w="709" w:type="pct"/>
          </w:tcPr>
          <w:p w14:paraId="2BF57DD7" w14:textId="5EF29B4C" w:rsidR="005D7FE7" w:rsidRPr="00173A11"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173A11">
              <w:rPr>
                <w:rFonts w:ascii="Times New Roman" w:hAnsi="Times New Roman"/>
                <w:sz w:val="28"/>
                <w:szCs w:val="28"/>
              </w:rPr>
              <w:t>Ý kiến bằng văn bản của UBND TP Đà Nẵng</w:t>
            </w:r>
          </w:p>
        </w:tc>
        <w:tc>
          <w:tcPr>
            <w:tcW w:w="1565" w:type="pct"/>
          </w:tcPr>
          <w:p w14:paraId="502748B9" w14:textId="77777777" w:rsidR="005D7FE7" w:rsidRDefault="005D7FE7" w:rsidP="005D7FE7">
            <w:pPr>
              <w:spacing w:before="120" w:after="0" w:line="240" w:lineRule="auto"/>
              <w:jc w:val="both"/>
              <w:rPr>
                <w:rFonts w:ascii="Times New Roman" w:hAnsi="Times New Roman"/>
                <w:sz w:val="28"/>
                <w:szCs w:val="28"/>
              </w:rPr>
            </w:pPr>
            <w:r w:rsidRPr="00C35C74">
              <w:rPr>
                <w:rFonts w:ascii="Times New Roman" w:hAnsi="Times New Roman"/>
                <w:sz w:val="28"/>
                <w:szCs w:val="28"/>
              </w:rPr>
              <w:t>(1) Đ</w:t>
            </w:r>
            <w:r w:rsidRPr="00C35C74">
              <w:rPr>
                <w:rFonts w:ascii="Times New Roman" w:hAnsi="Times New Roman"/>
                <w:sz w:val="28"/>
                <w:szCs w:val="28"/>
                <w:lang w:val="nl-NL"/>
              </w:rPr>
              <w:t xml:space="preserve">ề xuất </w:t>
            </w:r>
            <w:r w:rsidRPr="00C35C74">
              <w:rPr>
                <w:rFonts w:ascii="Times New Roman" w:hAnsi="Times New Roman"/>
                <w:sz w:val="28"/>
                <w:szCs w:val="28"/>
              </w:rPr>
              <w:t xml:space="preserve">bổ sung nội dung </w:t>
            </w:r>
            <w:r w:rsidRPr="00C35C74">
              <w:rPr>
                <w:rFonts w:ascii="Times New Roman" w:hAnsi="Times New Roman"/>
                <w:i/>
                <w:iCs/>
                <w:sz w:val="28"/>
                <w:szCs w:val="28"/>
              </w:rPr>
              <w:t>“thông báo cho cơ quan Tòa án, cơ quan thi hành án để yêu cầu người có tài sản thực hiện việc điều chỉnh thời hạn sử dụng đất theo quy định tại khoản 1 Điều này trước khi xét xử và thi hành án”</w:t>
            </w:r>
            <w:r w:rsidRPr="00C35C74">
              <w:rPr>
                <w:rFonts w:ascii="Times New Roman" w:hAnsi="Times New Roman"/>
                <w:sz w:val="28"/>
                <w:szCs w:val="28"/>
              </w:rPr>
              <w:t xml:space="preserve"> vào nội dung điểm b khoản 2 Điề</w:t>
            </w:r>
            <w:r>
              <w:rPr>
                <w:rFonts w:ascii="Times New Roman" w:hAnsi="Times New Roman"/>
                <w:sz w:val="28"/>
                <w:szCs w:val="28"/>
              </w:rPr>
              <w:t>u 3.</w:t>
            </w:r>
          </w:p>
          <w:p w14:paraId="03E9782D" w14:textId="260DA7FD" w:rsidR="005D7FE7" w:rsidRPr="00C35C74" w:rsidRDefault="005D7FE7" w:rsidP="005D7FE7">
            <w:pPr>
              <w:spacing w:before="120" w:after="0" w:line="240" w:lineRule="auto"/>
              <w:jc w:val="both"/>
              <w:rPr>
                <w:rFonts w:ascii="Times New Roman" w:hAnsi="Times New Roman"/>
                <w:sz w:val="28"/>
                <w:szCs w:val="28"/>
              </w:rPr>
            </w:pPr>
            <w:r w:rsidRPr="00C35C74">
              <w:rPr>
                <w:rFonts w:ascii="Times New Roman" w:hAnsi="Times New Roman"/>
                <w:bCs/>
                <w:iCs/>
                <w:sz w:val="28"/>
                <w:szCs w:val="28"/>
              </w:rPr>
              <w:lastRenderedPageBreak/>
              <w:t>(2) Đ</w:t>
            </w:r>
            <w:r w:rsidRPr="00C35C74">
              <w:rPr>
                <w:rFonts w:ascii="Times New Roman" w:hAnsi="Times New Roman"/>
                <w:sz w:val="28"/>
                <w:szCs w:val="28"/>
                <w:lang w:val="nl-NL"/>
              </w:rPr>
              <w:t>ề xuất</w:t>
            </w:r>
            <w:r w:rsidRPr="00C35C74">
              <w:rPr>
                <w:rFonts w:ascii="Times New Roman" w:hAnsi="Times New Roman"/>
                <w:sz w:val="28"/>
                <w:szCs w:val="28"/>
              </w:rPr>
              <w:t xml:space="preserve"> </w:t>
            </w:r>
            <w:r w:rsidRPr="00C35C74">
              <w:rPr>
                <w:rFonts w:ascii="Times New Roman" w:hAnsi="Times New Roman"/>
                <w:bCs/>
                <w:i/>
                <w:sz w:val="28"/>
                <w:szCs w:val="28"/>
              </w:rPr>
              <w:t xml:space="preserve">trong thông báo phải có nội dung và thời hạn thực hiện hủy Giấy chứng nhận đã cấp </w:t>
            </w:r>
            <w:r w:rsidRPr="00C35C74">
              <w:rPr>
                <w:rFonts w:ascii="Times New Roman" w:hAnsi="Times New Roman"/>
                <w:bCs/>
                <w:i/>
                <w:iCs/>
                <w:sz w:val="28"/>
                <w:szCs w:val="28"/>
              </w:rPr>
              <w:t>và đề xuất bổ sung 01 khoản về việc hủy Giấy chứng nhận.</w:t>
            </w:r>
          </w:p>
        </w:tc>
        <w:tc>
          <w:tcPr>
            <w:tcW w:w="1805" w:type="pct"/>
          </w:tcPr>
          <w:p w14:paraId="2EB40C5F" w14:textId="4C45AA0F" w:rsidR="005D7FE7" w:rsidRPr="00C35C74" w:rsidRDefault="005D7FE7" w:rsidP="005D7FE7">
            <w:pPr>
              <w:shd w:val="clear" w:color="auto" w:fill="FFFFFF"/>
              <w:spacing w:before="120" w:after="0" w:line="240" w:lineRule="auto"/>
              <w:jc w:val="both"/>
              <w:rPr>
                <w:rFonts w:ascii="Times New Roman" w:hAnsi="Times New Roman"/>
                <w:sz w:val="28"/>
                <w:szCs w:val="28"/>
              </w:rPr>
            </w:pPr>
            <w:r>
              <w:rPr>
                <w:rFonts w:ascii="Times New Roman" w:eastAsia="Times New Roman" w:hAnsi="Times New Roman"/>
                <w:sz w:val="28"/>
                <w:szCs w:val="28"/>
              </w:rPr>
              <w:lastRenderedPageBreak/>
              <w:t xml:space="preserve">Tiếp thu một phần ý kiến này, </w:t>
            </w:r>
            <w:r w:rsidRPr="00173A11">
              <w:rPr>
                <w:rFonts w:ascii="Times New Roman" w:eastAsia="Times New Roman" w:hAnsi="Times New Roman"/>
                <w:sz w:val="28"/>
                <w:szCs w:val="28"/>
              </w:rPr>
              <w:t xml:space="preserve">Cơ quan chủ trì soạn thảo </w:t>
            </w:r>
            <w:r>
              <w:rPr>
                <w:rFonts w:ascii="Times New Roman" w:eastAsia="Times New Roman" w:hAnsi="Times New Roman"/>
                <w:sz w:val="28"/>
                <w:szCs w:val="28"/>
              </w:rPr>
              <w:t xml:space="preserve">đã hoàn thiện dự thảo Nghị định và quy định nội dung cần Thông báo </w:t>
            </w:r>
            <w:r w:rsidRPr="00173A11">
              <w:rPr>
                <w:rFonts w:ascii="Times New Roman" w:eastAsia="Times New Roman" w:hAnsi="Times New Roman"/>
                <w:sz w:val="28"/>
                <w:szCs w:val="28"/>
              </w:rPr>
              <w:t>cho các cơ quan, tổ chức làm thủ tục hành chính biết, niêm yết, cập nhật cơ sở dữ liệu, hồ sơ địa chính; khi thực hiện giao dịch thì điều chỉnh Giấy chứng nhận (không hủy Giấy).</w:t>
            </w:r>
          </w:p>
        </w:tc>
      </w:tr>
      <w:tr w:rsidR="005D7FE7" w:rsidRPr="00F130F6" w14:paraId="02B59569" w14:textId="77777777" w:rsidTr="00AD7ACE">
        <w:trPr>
          <w:trHeight w:val="640"/>
          <w:jc w:val="center"/>
        </w:trPr>
        <w:tc>
          <w:tcPr>
            <w:tcW w:w="248" w:type="pct"/>
          </w:tcPr>
          <w:p w14:paraId="6955C7CE" w14:textId="1F245310" w:rsidR="005D7FE7" w:rsidRPr="00F130F6" w:rsidRDefault="00D3765C"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2</w:t>
            </w:r>
            <w:r w:rsidR="005D7FE7" w:rsidRPr="00F130F6">
              <w:rPr>
                <w:rFonts w:ascii="Times New Roman" w:hAnsi="Times New Roman"/>
                <w:b/>
                <w:iCs/>
                <w:sz w:val="28"/>
                <w:szCs w:val="28"/>
              </w:rPr>
              <w:t>.5</w:t>
            </w:r>
          </w:p>
        </w:tc>
        <w:tc>
          <w:tcPr>
            <w:tcW w:w="673" w:type="pct"/>
          </w:tcPr>
          <w:p w14:paraId="1ADF1822" w14:textId="77777777" w:rsidR="005D7FE7" w:rsidRPr="00F130F6" w:rsidRDefault="005D7FE7" w:rsidP="005D7FE7">
            <w:pPr>
              <w:spacing w:before="120" w:after="0" w:line="240" w:lineRule="auto"/>
              <w:ind w:left="-25" w:right="-15"/>
              <w:jc w:val="both"/>
              <w:rPr>
                <w:rFonts w:ascii="Times New Roman" w:hAnsi="Times New Roman"/>
                <w:b/>
                <w:bCs/>
                <w:i/>
                <w:iCs/>
                <w:sz w:val="28"/>
                <w:szCs w:val="28"/>
              </w:rPr>
            </w:pPr>
            <w:r w:rsidRPr="00F130F6">
              <w:rPr>
                <w:rFonts w:ascii="Times New Roman" w:hAnsi="Times New Roman"/>
                <w:b/>
                <w:bCs/>
                <w:iCs/>
                <w:sz w:val="28"/>
                <w:szCs w:val="28"/>
              </w:rPr>
              <w:t>Điều 3</w:t>
            </w:r>
          </w:p>
        </w:tc>
        <w:tc>
          <w:tcPr>
            <w:tcW w:w="709" w:type="pct"/>
          </w:tcPr>
          <w:p w14:paraId="7BAD9236" w14:textId="77777777" w:rsidR="005D7FE7" w:rsidRPr="00F130F6"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F130F6">
              <w:rPr>
                <w:rFonts w:ascii="Times New Roman" w:hAnsi="Times New Roman"/>
                <w:sz w:val="28"/>
                <w:szCs w:val="28"/>
              </w:rPr>
              <w:t>Ý kiến bằng văn bản của UBND TP Đà Nẵng</w:t>
            </w:r>
          </w:p>
        </w:tc>
        <w:tc>
          <w:tcPr>
            <w:tcW w:w="1565" w:type="pct"/>
          </w:tcPr>
          <w:p w14:paraId="3F5FFD7C" w14:textId="5EBE4080" w:rsidR="005D7FE7" w:rsidRPr="00F130F6" w:rsidRDefault="005D7FE7" w:rsidP="005D7FE7">
            <w:pPr>
              <w:spacing w:before="120"/>
              <w:jc w:val="both"/>
              <w:rPr>
                <w:rFonts w:ascii="Times New Roman" w:hAnsi="Times New Roman"/>
                <w:sz w:val="28"/>
                <w:szCs w:val="28"/>
              </w:rPr>
            </w:pPr>
            <w:r w:rsidRPr="00F130F6">
              <w:rPr>
                <w:rFonts w:ascii="Times New Roman" w:hAnsi="Times New Roman"/>
                <w:sz w:val="28"/>
                <w:szCs w:val="28"/>
              </w:rPr>
              <w:t xml:space="preserve">Về cách thức thực hiện điều chỉnh thời hạn sử dụng đất sản xuất kinh doanh ghi trên Giấy chứng nhận từ lâu dài thành 50 năm như dự thảo Nghị định sẽ khó xác định khi nào mới hoàn thành việc điều chỉnh từng Giấy chứng nhận đã cấp do phụ thuộc vào người sử dụng đất có đến (đến sớm, đến muộn…) để Văn phòng đăng ký đất đai điều chỉnh vào Giấy chứng nhận đã cấp. Vì vậy, UBND thành phố Đà Nẵng đề nghị có Quyêt định </w:t>
            </w:r>
            <w:r w:rsidRPr="00F130F6">
              <w:rPr>
                <w:rFonts w:ascii="Times New Roman" w:hAnsi="Times New Roman"/>
                <w:b/>
                <w:sz w:val="28"/>
                <w:szCs w:val="28"/>
              </w:rPr>
              <w:t>hủy</w:t>
            </w:r>
            <w:r>
              <w:rPr>
                <w:rFonts w:ascii="Times New Roman" w:hAnsi="Times New Roman"/>
                <w:sz w:val="28"/>
                <w:szCs w:val="28"/>
              </w:rPr>
              <w:t xml:space="preserve"> t</w:t>
            </w:r>
            <w:r w:rsidRPr="00F130F6">
              <w:rPr>
                <w:rFonts w:ascii="Times New Roman" w:hAnsi="Times New Roman"/>
                <w:sz w:val="28"/>
                <w:szCs w:val="28"/>
              </w:rPr>
              <w:t xml:space="preserve">ất cả các Giấy chứng nhận đã cấp và cấp Giấy chứng nhận Mới giao cho Văn phòng đăng ký đất đai quản lý, khi nào người sử dụng đất có đơn, có biến động (thực hiện quyền của người sử dụng đất…) thì Văn </w:t>
            </w:r>
            <w:r w:rsidRPr="00F130F6">
              <w:rPr>
                <w:rFonts w:ascii="Times New Roman" w:hAnsi="Times New Roman"/>
                <w:sz w:val="28"/>
                <w:szCs w:val="28"/>
              </w:rPr>
              <w:lastRenderedPageBreak/>
              <w:t>phòng đăng ký đất đai thu lại Giấy chứng nhận cũ và trao Giấy chứng nhận mới.</w:t>
            </w:r>
          </w:p>
        </w:tc>
        <w:tc>
          <w:tcPr>
            <w:tcW w:w="1805" w:type="pct"/>
          </w:tcPr>
          <w:p w14:paraId="2599D6D9" w14:textId="4CBC8007" w:rsidR="005D7FE7" w:rsidRPr="00F130F6" w:rsidRDefault="005D7FE7" w:rsidP="005D7FE7">
            <w:pPr>
              <w:shd w:val="clear" w:color="auto" w:fill="FFFFFF"/>
              <w:spacing w:before="120" w:after="0" w:line="240" w:lineRule="auto"/>
              <w:jc w:val="both"/>
              <w:rPr>
                <w:rFonts w:ascii="Times New Roman" w:eastAsia="Times New Roman" w:hAnsi="Times New Roman"/>
                <w:sz w:val="28"/>
                <w:szCs w:val="28"/>
              </w:rPr>
            </w:pPr>
            <w:r w:rsidRPr="00F130F6">
              <w:rPr>
                <w:rFonts w:ascii="Times New Roman" w:eastAsia="Times New Roman" w:hAnsi="Times New Roman"/>
                <w:sz w:val="28"/>
                <w:szCs w:val="28"/>
              </w:rPr>
              <w:lastRenderedPageBreak/>
              <w:t>Về ý kiến này, Cơ quan chủ trì soạn thảo giải trình như sau:</w:t>
            </w:r>
          </w:p>
          <w:p w14:paraId="608C5569" w14:textId="76C6A2E7" w:rsidR="005D7FE7" w:rsidRPr="00F130F6" w:rsidRDefault="005D7FE7" w:rsidP="005D7FE7">
            <w:pPr>
              <w:spacing w:before="120"/>
              <w:jc w:val="both"/>
              <w:rPr>
                <w:rFonts w:ascii="Times New Roman" w:hAnsi="Times New Roman"/>
                <w:sz w:val="28"/>
                <w:szCs w:val="28"/>
              </w:rPr>
            </w:pPr>
            <w:r w:rsidRPr="00F130F6">
              <w:rPr>
                <w:rFonts w:ascii="Times New Roman" w:hAnsi="Times New Roman"/>
                <w:sz w:val="28"/>
                <w:szCs w:val="28"/>
              </w:rPr>
              <w:t xml:space="preserve">Tại Điều 3 dự thảo Nghị định đang thể hiện theo hướng ngay sau khi Nghị quyết số 170/2024/QH15 thì thời hạn ghi trên Giấy chứng nhận đã cấp là “lâu dài” chỉ có giá trị là “50” và Nhà nước cập nhật vào hồ sơ địa chính, cơ sở dữ liệu để theo dõi, sau đó, từng trường hợp có đơn, có biến động (thực hiện quyền của người sử dụng đất…) thì Văn phòng đăng ký đất đai điều chỉnh lại thời hạn trên từng Giấy chứng nhận đã cấp. Tuy nhiên, </w:t>
            </w:r>
            <w:r>
              <w:rPr>
                <w:rFonts w:ascii="Times New Roman" w:hAnsi="Times New Roman"/>
                <w:sz w:val="28"/>
                <w:szCs w:val="28"/>
              </w:rPr>
              <w:t xml:space="preserve">như ý kiến </w:t>
            </w:r>
            <w:r w:rsidRPr="00F130F6">
              <w:rPr>
                <w:rFonts w:ascii="Times New Roman" w:hAnsi="Times New Roman"/>
                <w:sz w:val="28"/>
                <w:szCs w:val="28"/>
              </w:rPr>
              <w:t>UBND thành phố Đà Nẵng cho rằng quy định này sẽ khó xác định khi nào mới hoàn thành việc điều chỉnh từng Giấy chứng nhận đã cấp</w:t>
            </w:r>
            <w:r>
              <w:rPr>
                <w:rFonts w:ascii="Times New Roman" w:hAnsi="Times New Roman"/>
                <w:sz w:val="28"/>
                <w:szCs w:val="28"/>
              </w:rPr>
              <w:t xml:space="preserve"> nên cần bổ sung các giải pháp như mở rộng phương thức thông báo, </w:t>
            </w:r>
            <w:r>
              <w:rPr>
                <w:rFonts w:ascii="Times New Roman" w:hAnsi="Times New Roman"/>
                <w:sz w:val="28"/>
                <w:szCs w:val="28"/>
              </w:rPr>
              <w:lastRenderedPageBreak/>
              <w:t xml:space="preserve">cảnh báo gắn với việc </w:t>
            </w:r>
            <w:r w:rsidRPr="00F130F6">
              <w:rPr>
                <w:rFonts w:ascii="Times New Roman" w:hAnsi="Times New Roman"/>
                <w:sz w:val="28"/>
                <w:szCs w:val="28"/>
              </w:rPr>
              <w:t>nâng cao trách nhiệm của các cơ quan nhà nước có liên quan; đồng thời, vừa đảm bảo yêu cầu quản lý đất đai (đặc biệt là việc lưu giữ các Giấy chứng nhận đã cấp trong thời gian chưa trao cho người sử dụng đất) và vừa đảm bảo quyền và lợi ích hợp pháp của người sử dụng đất trong thời gian chưa điều chỉnh lại thời hạn ghi trên Giấy chứng nhận cũ. Đồng thời, đưa nội dung này vào nội dung xin ý kiến Chính phủ trong Tờ trình.</w:t>
            </w:r>
          </w:p>
        </w:tc>
      </w:tr>
      <w:tr w:rsidR="00AD7ACE" w:rsidRPr="00F130F6" w14:paraId="59804AB4" w14:textId="77777777" w:rsidTr="00101B96">
        <w:trPr>
          <w:trHeight w:val="2980"/>
          <w:jc w:val="center"/>
        </w:trPr>
        <w:tc>
          <w:tcPr>
            <w:tcW w:w="248" w:type="pct"/>
          </w:tcPr>
          <w:p w14:paraId="34AEF733" w14:textId="0D281D81" w:rsidR="00AD7ACE" w:rsidRDefault="00AD7ACE"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lastRenderedPageBreak/>
              <w:t>2.6</w:t>
            </w:r>
          </w:p>
        </w:tc>
        <w:tc>
          <w:tcPr>
            <w:tcW w:w="673" w:type="pct"/>
          </w:tcPr>
          <w:p w14:paraId="374E24E9" w14:textId="77777777" w:rsidR="00AD7ACE" w:rsidRPr="00F130F6" w:rsidRDefault="00AD7ACE" w:rsidP="005D7FE7">
            <w:pPr>
              <w:spacing w:before="120" w:after="0" w:line="240" w:lineRule="auto"/>
              <w:ind w:left="-25" w:right="-15"/>
              <w:jc w:val="both"/>
              <w:rPr>
                <w:rFonts w:ascii="Times New Roman" w:hAnsi="Times New Roman"/>
                <w:b/>
                <w:bCs/>
                <w:iCs/>
                <w:sz w:val="28"/>
                <w:szCs w:val="28"/>
              </w:rPr>
            </w:pPr>
          </w:p>
        </w:tc>
        <w:tc>
          <w:tcPr>
            <w:tcW w:w="709" w:type="pct"/>
          </w:tcPr>
          <w:p w14:paraId="4BEAE020" w14:textId="60EEFA25" w:rsidR="00AD7ACE" w:rsidRPr="00F130F6" w:rsidRDefault="00AD7ACE"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Ý kiến Bộ Tư pháp tại Công văn số 111/BTP-PLDSKT.m</w:t>
            </w:r>
          </w:p>
        </w:tc>
        <w:tc>
          <w:tcPr>
            <w:tcW w:w="1565" w:type="pct"/>
          </w:tcPr>
          <w:p w14:paraId="0CA51188" w14:textId="6BCAD627" w:rsidR="00AD7ACE" w:rsidRPr="00F130F6" w:rsidRDefault="00AD7ACE" w:rsidP="005D7FE7">
            <w:pPr>
              <w:spacing w:before="120"/>
              <w:jc w:val="both"/>
              <w:rPr>
                <w:rFonts w:ascii="Times New Roman" w:hAnsi="Times New Roman"/>
                <w:sz w:val="28"/>
                <w:szCs w:val="28"/>
              </w:rPr>
            </w:pPr>
            <w:r>
              <w:rPr>
                <w:rFonts w:ascii="Times New Roman" w:hAnsi="Times New Roman"/>
                <w:sz w:val="28"/>
                <w:szCs w:val="28"/>
              </w:rPr>
              <w:t>Góp ý điều chỉnh về kỹ thuật các cụm từ như</w:t>
            </w:r>
            <w:r w:rsidR="00101B96">
              <w:rPr>
                <w:rFonts w:ascii="Times New Roman" w:hAnsi="Times New Roman"/>
                <w:sz w:val="28"/>
                <w:szCs w:val="28"/>
              </w:rPr>
              <w:t xml:space="preserve"> “người nộ hồ sơ điều chỉnh thời hạn sử dụng đất” tại đoạn 2 khoản 1, “bên nhận thế chấp…” tại điểm c khoản 1…nghiên cứu bổ sung trình tự thực hiện điều chỉnh thời hạn tưng tự cấp đổi giấy chứng nhận, thêm nơi nhận Thông báo là “Sở Tư </w:t>
            </w:r>
            <w:proofErr w:type="gramStart"/>
            <w:r w:rsidR="00101B96">
              <w:rPr>
                <w:rFonts w:ascii="Times New Roman" w:hAnsi="Times New Roman"/>
                <w:sz w:val="28"/>
                <w:szCs w:val="28"/>
              </w:rPr>
              <w:t>pháp”…</w:t>
            </w:r>
            <w:proofErr w:type="gramEnd"/>
            <w:r w:rsidR="00101B96">
              <w:rPr>
                <w:rFonts w:ascii="Times New Roman" w:hAnsi="Times New Roman"/>
                <w:sz w:val="28"/>
                <w:szCs w:val="28"/>
              </w:rPr>
              <w:t xml:space="preserve"> </w:t>
            </w:r>
            <w:r>
              <w:rPr>
                <w:rFonts w:ascii="Times New Roman" w:hAnsi="Times New Roman"/>
                <w:sz w:val="28"/>
                <w:szCs w:val="28"/>
              </w:rPr>
              <w:t xml:space="preserve"> </w:t>
            </w:r>
          </w:p>
        </w:tc>
        <w:tc>
          <w:tcPr>
            <w:tcW w:w="1805" w:type="pct"/>
          </w:tcPr>
          <w:p w14:paraId="4C091BC9" w14:textId="373A08CD" w:rsidR="00101B96" w:rsidRPr="00F130F6" w:rsidRDefault="00101B96" w:rsidP="00101B96">
            <w:pPr>
              <w:shd w:val="clear" w:color="auto" w:fill="FFFFFF"/>
              <w:spacing w:before="120" w:after="0" w:line="240" w:lineRule="auto"/>
              <w:jc w:val="both"/>
              <w:rPr>
                <w:rFonts w:ascii="Times New Roman" w:eastAsia="Times New Roman" w:hAnsi="Times New Roman"/>
                <w:sz w:val="28"/>
                <w:szCs w:val="28"/>
              </w:rPr>
            </w:pPr>
            <w:r w:rsidRPr="00F130F6">
              <w:rPr>
                <w:rFonts w:ascii="Times New Roman" w:eastAsia="Times New Roman" w:hAnsi="Times New Roman"/>
                <w:sz w:val="28"/>
                <w:szCs w:val="28"/>
              </w:rPr>
              <w:t xml:space="preserve">Cơ quan chủ trì soạn thảo </w:t>
            </w:r>
            <w:r>
              <w:rPr>
                <w:rFonts w:ascii="Times New Roman" w:eastAsia="Times New Roman" w:hAnsi="Times New Roman"/>
                <w:sz w:val="28"/>
                <w:szCs w:val="28"/>
              </w:rPr>
              <w:t>xin tiếp thu đảm bảo yêu cầu của 01 bộ thủ tục hành chính khi công bố cùng với ý kiến thẩm định của Bộ Tư pháp để hoàn thiện trước khi trình Chính phủ.</w:t>
            </w:r>
          </w:p>
          <w:p w14:paraId="339E4315" w14:textId="77777777" w:rsidR="00AD7ACE" w:rsidRPr="00F130F6" w:rsidRDefault="00AD7ACE" w:rsidP="005D7FE7">
            <w:pPr>
              <w:shd w:val="clear" w:color="auto" w:fill="FFFFFF"/>
              <w:spacing w:before="120" w:after="0" w:line="240" w:lineRule="auto"/>
              <w:jc w:val="both"/>
              <w:rPr>
                <w:rFonts w:ascii="Times New Roman" w:eastAsia="Times New Roman" w:hAnsi="Times New Roman"/>
                <w:sz w:val="28"/>
                <w:szCs w:val="28"/>
              </w:rPr>
            </w:pPr>
          </w:p>
        </w:tc>
      </w:tr>
      <w:tr w:rsidR="005D7FE7" w:rsidRPr="00CD35B3" w14:paraId="3015ABFB" w14:textId="77777777" w:rsidTr="00512ECB">
        <w:trPr>
          <w:trHeight w:val="940"/>
          <w:jc w:val="center"/>
        </w:trPr>
        <w:tc>
          <w:tcPr>
            <w:tcW w:w="248" w:type="pct"/>
          </w:tcPr>
          <w:p w14:paraId="77CF7D51" w14:textId="60B9D5AC" w:rsidR="005D7FE7" w:rsidRPr="00D3765C" w:rsidRDefault="00D3765C" w:rsidP="005D7FE7">
            <w:pPr>
              <w:spacing w:before="120" w:after="0" w:line="240" w:lineRule="auto"/>
              <w:ind w:left="-57" w:right="-57"/>
              <w:jc w:val="center"/>
              <w:rPr>
                <w:rFonts w:ascii="Times New Roman" w:hAnsi="Times New Roman"/>
                <w:b/>
                <w:iCs/>
                <w:sz w:val="28"/>
                <w:szCs w:val="28"/>
                <w:highlight w:val="yellow"/>
              </w:rPr>
            </w:pPr>
            <w:r w:rsidRPr="00D3765C">
              <w:rPr>
                <w:rFonts w:ascii="Times New Roman" w:hAnsi="Times New Roman"/>
                <w:b/>
                <w:iCs/>
                <w:sz w:val="28"/>
                <w:szCs w:val="28"/>
                <w:highlight w:val="yellow"/>
              </w:rPr>
              <w:lastRenderedPageBreak/>
              <w:t>3</w:t>
            </w:r>
          </w:p>
        </w:tc>
        <w:tc>
          <w:tcPr>
            <w:tcW w:w="4752" w:type="pct"/>
            <w:gridSpan w:val="4"/>
          </w:tcPr>
          <w:p w14:paraId="6E077B64" w14:textId="6808B369" w:rsidR="005D7FE7" w:rsidRPr="00CD35B3" w:rsidRDefault="005D7FE7" w:rsidP="005D7FE7">
            <w:pPr>
              <w:widowControl w:val="0"/>
              <w:autoSpaceDE w:val="0"/>
              <w:autoSpaceDN w:val="0"/>
              <w:adjustRightInd w:val="0"/>
              <w:spacing w:before="120"/>
              <w:jc w:val="both"/>
              <w:outlineLvl w:val="0"/>
              <w:rPr>
                <w:rFonts w:ascii="Times New Roman" w:hAnsi="Times New Roman"/>
                <w:b/>
                <w:bCs/>
                <w:iCs/>
                <w:sz w:val="28"/>
                <w:szCs w:val="28"/>
              </w:rPr>
            </w:pPr>
            <w:r w:rsidRPr="00D3765C">
              <w:rPr>
                <w:rFonts w:ascii="Times New Roman" w:hAnsi="Times New Roman"/>
                <w:b/>
                <w:bCs/>
                <w:iCs/>
                <w:sz w:val="28"/>
                <w:szCs w:val="28"/>
                <w:highlight w:val="yellow"/>
              </w:rPr>
              <w:t xml:space="preserve">Điều 4 quy định về cấp Giấy chứng nhận quyền sử dụng đất, quyền sở hữu tài sản gắn liền với đất đối với trường hợp quy định tại Điều 6 Nghị quyết số 170/2024/QH15 </w:t>
            </w:r>
            <w:r w:rsidRPr="00D3765C">
              <w:rPr>
                <w:rFonts w:ascii="Times New Roman" w:hAnsi="Times New Roman"/>
                <w:bCs/>
                <w:iCs/>
                <w:sz w:val="28"/>
                <w:szCs w:val="28"/>
                <w:highlight w:val="yellow"/>
              </w:rPr>
              <w:t>(Xử lý về tiếp tục sử dụng đất đối với trường hợp vi phạm giao đất, cho thuê đất không thông qua đấu giá quyền sử dụng đất để thực hiện dự án số 39 - 39B Bến Vân Đồn, phường 12, quận 4, Thành phố Hồ Chí Minh).</w:t>
            </w:r>
          </w:p>
        </w:tc>
      </w:tr>
      <w:tr w:rsidR="005D7FE7" w:rsidRPr="00FB3D94" w14:paraId="49490E12" w14:textId="77777777" w:rsidTr="00173A11">
        <w:trPr>
          <w:trHeight w:val="940"/>
          <w:jc w:val="center"/>
        </w:trPr>
        <w:tc>
          <w:tcPr>
            <w:tcW w:w="248" w:type="pct"/>
          </w:tcPr>
          <w:p w14:paraId="2CDF1740" w14:textId="06CBDCCD" w:rsidR="005D7FE7" w:rsidRPr="00351FA1" w:rsidRDefault="00101B96"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3</w:t>
            </w:r>
            <w:r w:rsidR="005D7FE7" w:rsidRPr="00351FA1">
              <w:rPr>
                <w:rFonts w:ascii="Times New Roman" w:hAnsi="Times New Roman"/>
                <w:b/>
                <w:iCs/>
                <w:sz w:val="28"/>
                <w:szCs w:val="28"/>
              </w:rPr>
              <w:t>.1</w:t>
            </w:r>
          </w:p>
        </w:tc>
        <w:tc>
          <w:tcPr>
            <w:tcW w:w="673" w:type="pct"/>
          </w:tcPr>
          <w:p w14:paraId="1597DDA3" w14:textId="77777777" w:rsidR="005D7FE7" w:rsidRPr="00C35C74" w:rsidRDefault="005D7FE7" w:rsidP="005D7FE7">
            <w:pPr>
              <w:pStyle w:val="NormalWeb"/>
              <w:shd w:val="clear" w:color="auto" w:fill="FFFFFF"/>
              <w:spacing w:before="120" w:beforeAutospacing="0" w:after="0" w:afterAutospacing="0"/>
              <w:jc w:val="both"/>
              <w:rPr>
                <w:b/>
                <w:sz w:val="28"/>
                <w:szCs w:val="28"/>
              </w:rPr>
            </w:pPr>
            <w:r w:rsidRPr="00C35C74">
              <w:rPr>
                <w:b/>
                <w:sz w:val="28"/>
                <w:szCs w:val="28"/>
              </w:rPr>
              <w:t>Điều 4</w:t>
            </w:r>
          </w:p>
          <w:p w14:paraId="058BCE0B" w14:textId="77777777" w:rsidR="005D7FE7" w:rsidRPr="00C35C74" w:rsidRDefault="005D7FE7" w:rsidP="005D7FE7">
            <w:pPr>
              <w:pStyle w:val="NormalWeb"/>
              <w:shd w:val="clear" w:color="auto" w:fill="FFFFFF"/>
              <w:spacing w:before="120" w:beforeAutospacing="0" w:after="0" w:afterAutospacing="0"/>
              <w:jc w:val="both"/>
              <w:rPr>
                <w:b/>
                <w:sz w:val="28"/>
                <w:szCs w:val="28"/>
              </w:rPr>
            </w:pPr>
          </w:p>
        </w:tc>
        <w:tc>
          <w:tcPr>
            <w:tcW w:w="709" w:type="pct"/>
          </w:tcPr>
          <w:p w14:paraId="4E6E6C9C" w14:textId="11186104" w:rsidR="005D7FE7" w:rsidRPr="00B009CC" w:rsidRDefault="005D7FE7" w:rsidP="005D7FE7">
            <w:pPr>
              <w:widowControl w:val="0"/>
              <w:autoSpaceDE w:val="0"/>
              <w:autoSpaceDN w:val="0"/>
              <w:adjustRightInd w:val="0"/>
              <w:spacing w:before="120" w:after="0" w:line="240" w:lineRule="auto"/>
              <w:jc w:val="both"/>
              <w:rPr>
                <w:rFonts w:ascii="Times New Roman" w:hAnsi="Times New Roman"/>
                <w:bCs/>
                <w:sz w:val="28"/>
                <w:szCs w:val="28"/>
              </w:rPr>
            </w:pPr>
            <w:r w:rsidRPr="00B009CC">
              <w:rPr>
                <w:rFonts w:ascii="Times New Roman" w:hAnsi="Times New Roman"/>
                <w:sz w:val="28"/>
                <w:szCs w:val="28"/>
              </w:rPr>
              <w:t xml:space="preserve">Ý kiến đại diện TPHCM: </w:t>
            </w:r>
          </w:p>
          <w:p w14:paraId="5F6C1CAA" w14:textId="77777777" w:rsidR="005D7FE7" w:rsidRPr="00B009CC" w:rsidRDefault="005D7FE7" w:rsidP="005D7FE7">
            <w:pPr>
              <w:widowControl w:val="0"/>
              <w:autoSpaceDE w:val="0"/>
              <w:autoSpaceDN w:val="0"/>
              <w:adjustRightInd w:val="0"/>
              <w:spacing w:before="120" w:after="0" w:line="240" w:lineRule="auto"/>
              <w:jc w:val="both"/>
              <w:rPr>
                <w:rFonts w:ascii="Times New Roman" w:hAnsi="Times New Roman"/>
                <w:sz w:val="28"/>
                <w:szCs w:val="28"/>
              </w:rPr>
            </w:pPr>
          </w:p>
        </w:tc>
        <w:tc>
          <w:tcPr>
            <w:tcW w:w="1565" w:type="pct"/>
          </w:tcPr>
          <w:p w14:paraId="51948717" w14:textId="025FC5BF" w:rsidR="005D7FE7" w:rsidRPr="00B009CC"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Đ</w:t>
            </w:r>
            <w:r w:rsidRPr="00B009CC">
              <w:rPr>
                <w:rFonts w:ascii="Times New Roman" w:hAnsi="Times New Roman"/>
                <w:sz w:val="28"/>
                <w:szCs w:val="28"/>
              </w:rPr>
              <w:t>ề nghị chỉ quy định về cấp Giấy chứng nhận cho cho nhà đầu tư và người nhận chuyển nhượng quyền sử dụng đất, người mua nhà ở, công trình</w:t>
            </w:r>
            <w:r w:rsidRPr="00B009CC">
              <w:rPr>
                <w:rFonts w:ascii="Times New Roman" w:hAnsi="Times New Roman"/>
                <w:bCs/>
                <w:sz w:val="28"/>
                <w:szCs w:val="28"/>
              </w:rPr>
              <w:t>; bỏ khoản 1 về điều kiện tiếp tục thực hiện dự án.</w:t>
            </w:r>
          </w:p>
        </w:tc>
        <w:tc>
          <w:tcPr>
            <w:tcW w:w="1805" w:type="pct"/>
          </w:tcPr>
          <w:p w14:paraId="4A0F5552" w14:textId="3241D154"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eastAsia="Times New Roman" w:hAnsi="Times New Roman"/>
                <w:sz w:val="28"/>
                <w:szCs w:val="28"/>
              </w:rPr>
              <w:t>Tiếp thu ý kiến này, c</w:t>
            </w:r>
            <w:r w:rsidRPr="00173A11">
              <w:rPr>
                <w:rFonts w:ascii="Times New Roman" w:eastAsia="Times New Roman" w:hAnsi="Times New Roman"/>
                <w:sz w:val="28"/>
                <w:szCs w:val="28"/>
              </w:rPr>
              <w:t xml:space="preserve">ơ quan chủ trì soạn thảo </w:t>
            </w:r>
            <w:r w:rsidRPr="00B009CC">
              <w:rPr>
                <w:rFonts w:ascii="Times New Roman" w:hAnsi="Times New Roman"/>
                <w:sz w:val="28"/>
                <w:szCs w:val="28"/>
              </w:rPr>
              <w:t>hoàn thiện theo hướng tạm thời quy định đúng như Điều 6 Nghị quyết Quốc hội (không tách thành các điểm a, b,</w:t>
            </w:r>
            <w:r>
              <w:rPr>
                <w:rFonts w:ascii="Times New Roman" w:hAnsi="Times New Roman"/>
                <w:sz w:val="28"/>
                <w:szCs w:val="28"/>
              </w:rPr>
              <w:t xml:space="preserve"> </w:t>
            </w:r>
            <w:r w:rsidRPr="00B009CC">
              <w:rPr>
                <w:rFonts w:ascii="Times New Roman" w:hAnsi="Times New Roman"/>
                <w:sz w:val="28"/>
                <w:szCs w:val="28"/>
              </w:rPr>
              <w:t xml:space="preserve">c như dự thảo Nghị định). </w:t>
            </w:r>
          </w:p>
        </w:tc>
      </w:tr>
      <w:tr w:rsidR="005D7FE7" w:rsidRPr="00FB3D94" w14:paraId="62B99F60" w14:textId="77777777" w:rsidTr="00173A11">
        <w:trPr>
          <w:trHeight w:val="940"/>
          <w:jc w:val="center"/>
        </w:trPr>
        <w:tc>
          <w:tcPr>
            <w:tcW w:w="248" w:type="pct"/>
          </w:tcPr>
          <w:p w14:paraId="236A926D" w14:textId="66C7FD49" w:rsidR="005D7FE7" w:rsidRPr="00C35C74" w:rsidRDefault="00101B96" w:rsidP="005D7FE7">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t>3</w:t>
            </w:r>
            <w:r w:rsidR="005D7FE7" w:rsidRPr="00351FA1">
              <w:rPr>
                <w:rFonts w:ascii="Times New Roman" w:hAnsi="Times New Roman"/>
                <w:b/>
                <w:iCs/>
                <w:sz w:val="28"/>
                <w:szCs w:val="28"/>
              </w:rPr>
              <w:t>.</w:t>
            </w:r>
            <w:r w:rsidR="005D7FE7">
              <w:rPr>
                <w:rFonts w:ascii="Times New Roman" w:hAnsi="Times New Roman"/>
                <w:b/>
                <w:iCs/>
                <w:sz w:val="28"/>
                <w:szCs w:val="28"/>
              </w:rPr>
              <w:t>2</w:t>
            </w:r>
          </w:p>
        </w:tc>
        <w:tc>
          <w:tcPr>
            <w:tcW w:w="673" w:type="pct"/>
          </w:tcPr>
          <w:p w14:paraId="4C7A944B" w14:textId="77777777" w:rsidR="005D7FE7" w:rsidRPr="00C35C74" w:rsidRDefault="005D7FE7" w:rsidP="005D7FE7">
            <w:pPr>
              <w:pStyle w:val="NormalWeb"/>
              <w:shd w:val="clear" w:color="auto" w:fill="FFFFFF"/>
              <w:spacing w:before="120" w:beforeAutospacing="0" w:after="0" w:afterAutospacing="0"/>
              <w:jc w:val="both"/>
              <w:rPr>
                <w:b/>
                <w:sz w:val="28"/>
                <w:szCs w:val="28"/>
              </w:rPr>
            </w:pPr>
            <w:r w:rsidRPr="00C35C74">
              <w:rPr>
                <w:b/>
                <w:sz w:val="28"/>
                <w:szCs w:val="28"/>
              </w:rPr>
              <w:t>Điều 4</w:t>
            </w:r>
          </w:p>
          <w:p w14:paraId="4A802222" w14:textId="77777777" w:rsidR="005D7FE7" w:rsidRPr="00C35C74" w:rsidRDefault="005D7FE7" w:rsidP="005D7FE7">
            <w:pPr>
              <w:pStyle w:val="NormalWeb"/>
              <w:shd w:val="clear" w:color="auto" w:fill="FFFFFF"/>
              <w:spacing w:before="120" w:beforeAutospacing="0" w:after="0" w:afterAutospacing="0"/>
              <w:jc w:val="both"/>
              <w:rPr>
                <w:b/>
                <w:sz w:val="28"/>
                <w:szCs w:val="28"/>
              </w:rPr>
            </w:pPr>
          </w:p>
        </w:tc>
        <w:tc>
          <w:tcPr>
            <w:tcW w:w="709" w:type="pct"/>
          </w:tcPr>
          <w:p w14:paraId="30AA5795" w14:textId="3B05C32D" w:rsidR="005D7FE7" w:rsidRPr="00B009CC"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B009CC">
              <w:rPr>
                <w:rFonts w:ascii="Times New Roman" w:hAnsi="Times New Roman"/>
                <w:sz w:val="28"/>
                <w:szCs w:val="28"/>
              </w:rPr>
              <w:t>Ý kiến đại diện VKSNDTC</w:t>
            </w:r>
          </w:p>
        </w:tc>
        <w:tc>
          <w:tcPr>
            <w:tcW w:w="1565" w:type="pct"/>
          </w:tcPr>
          <w:p w14:paraId="11EEB1D1" w14:textId="50D8CCB0" w:rsidR="005D7FE7" w:rsidRPr="00C35C74" w:rsidRDefault="005D7FE7" w:rsidP="005D7FE7">
            <w:pPr>
              <w:widowControl w:val="0"/>
              <w:autoSpaceDE w:val="0"/>
              <w:autoSpaceDN w:val="0"/>
              <w:adjustRightInd w:val="0"/>
              <w:spacing w:before="120" w:after="0" w:line="240" w:lineRule="auto"/>
              <w:jc w:val="both"/>
              <w:rPr>
                <w:rFonts w:ascii="Times New Roman" w:hAnsi="Times New Roman"/>
                <w:b/>
                <w:i/>
                <w:sz w:val="28"/>
                <w:szCs w:val="28"/>
              </w:rPr>
            </w:pPr>
            <w:r>
              <w:rPr>
                <w:rFonts w:ascii="Times New Roman" w:hAnsi="Times New Roman"/>
                <w:sz w:val="28"/>
                <w:szCs w:val="28"/>
              </w:rPr>
              <w:t>Đ</w:t>
            </w:r>
            <w:r w:rsidRPr="00C35C74">
              <w:rPr>
                <w:rFonts w:ascii="Times New Roman" w:hAnsi="Times New Roman"/>
                <w:sz w:val="28"/>
                <w:szCs w:val="28"/>
              </w:rPr>
              <w:t>iều kiện đã quy định rõ tại Điều 6 Nghị quyết Quốc hội và không nên sử dụng thuật ngữ “xử lý” mà cần chính xác theo các thủ tục pháp luật quy định như bản án có hiệu lực pháp luật, thi hành án…</w:t>
            </w:r>
          </w:p>
        </w:tc>
        <w:tc>
          <w:tcPr>
            <w:tcW w:w="1805" w:type="pct"/>
          </w:tcPr>
          <w:p w14:paraId="31B4376A" w14:textId="09B23CDB" w:rsidR="005D7FE7" w:rsidRPr="00B009CC"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eastAsia="Times New Roman" w:hAnsi="Times New Roman"/>
                <w:sz w:val="28"/>
                <w:szCs w:val="28"/>
              </w:rPr>
              <w:t>Tiếp thu ý kiến này, c</w:t>
            </w:r>
            <w:r w:rsidRPr="00173A11">
              <w:rPr>
                <w:rFonts w:ascii="Times New Roman" w:eastAsia="Times New Roman" w:hAnsi="Times New Roman"/>
                <w:sz w:val="28"/>
                <w:szCs w:val="28"/>
              </w:rPr>
              <w:t xml:space="preserve">ơ quan chủ trì soạn thảo </w:t>
            </w:r>
            <w:r w:rsidRPr="00B009CC">
              <w:rPr>
                <w:rFonts w:ascii="Times New Roman" w:hAnsi="Times New Roman"/>
                <w:sz w:val="28"/>
                <w:szCs w:val="28"/>
              </w:rPr>
              <w:t>hoàn thiện</w:t>
            </w:r>
            <w:r>
              <w:rPr>
                <w:rFonts w:ascii="Times New Roman" w:hAnsi="Times New Roman"/>
                <w:sz w:val="28"/>
                <w:szCs w:val="28"/>
              </w:rPr>
              <w:t xml:space="preserve"> dự thảo Nghị định.</w:t>
            </w:r>
            <w:r w:rsidRPr="00B009CC">
              <w:rPr>
                <w:rFonts w:ascii="Times New Roman" w:hAnsi="Times New Roman"/>
                <w:sz w:val="28"/>
                <w:szCs w:val="28"/>
              </w:rPr>
              <w:t xml:space="preserve"> </w:t>
            </w:r>
          </w:p>
          <w:p w14:paraId="0D286BBB" w14:textId="77777777"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p>
        </w:tc>
      </w:tr>
      <w:tr w:rsidR="005D7FE7" w:rsidRPr="00FB3D94" w14:paraId="4B76F444" w14:textId="77777777" w:rsidTr="00173A11">
        <w:trPr>
          <w:trHeight w:val="940"/>
          <w:jc w:val="center"/>
        </w:trPr>
        <w:tc>
          <w:tcPr>
            <w:tcW w:w="248" w:type="pct"/>
          </w:tcPr>
          <w:p w14:paraId="54276CB4" w14:textId="17FC716A" w:rsidR="005D7FE7" w:rsidRPr="00C35C74" w:rsidRDefault="00101B96" w:rsidP="005D7FE7">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t>3</w:t>
            </w:r>
            <w:r w:rsidR="005D7FE7" w:rsidRPr="00351FA1">
              <w:rPr>
                <w:rFonts w:ascii="Times New Roman" w:hAnsi="Times New Roman"/>
                <w:b/>
                <w:iCs/>
                <w:sz w:val="28"/>
                <w:szCs w:val="28"/>
              </w:rPr>
              <w:t>.</w:t>
            </w:r>
            <w:r w:rsidR="005D7FE7">
              <w:rPr>
                <w:rFonts w:ascii="Times New Roman" w:hAnsi="Times New Roman"/>
                <w:b/>
                <w:iCs/>
                <w:sz w:val="28"/>
                <w:szCs w:val="28"/>
              </w:rPr>
              <w:t>3</w:t>
            </w:r>
          </w:p>
        </w:tc>
        <w:tc>
          <w:tcPr>
            <w:tcW w:w="673" w:type="pct"/>
          </w:tcPr>
          <w:p w14:paraId="48BBF333" w14:textId="77777777" w:rsidR="005D7FE7" w:rsidRPr="00A23835" w:rsidRDefault="005D7FE7" w:rsidP="005D7FE7">
            <w:pPr>
              <w:pStyle w:val="NormalWeb"/>
              <w:shd w:val="clear" w:color="auto" w:fill="FFFFFF"/>
              <w:spacing w:before="120" w:beforeAutospacing="0" w:after="0" w:afterAutospacing="0"/>
              <w:jc w:val="both"/>
              <w:rPr>
                <w:b/>
                <w:sz w:val="28"/>
                <w:szCs w:val="28"/>
              </w:rPr>
            </w:pPr>
            <w:r w:rsidRPr="00A23835">
              <w:rPr>
                <w:b/>
                <w:sz w:val="28"/>
                <w:szCs w:val="28"/>
              </w:rPr>
              <w:t>Điều 4</w:t>
            </w:r>
          </w:p>
          <w:p w14:paraId="07820591" w14:textId="1C8AA792" w:rsidR="005D7FE7" w:rsidRPr="00A23835" w:rsidRDefault="005D7FE7" w:rsidP="005D7FE7">
            <w:pPr>
              <w:widowControl w:val="0"/>
              <w:tabs>
                <w:tab w:val="left" w:pos="2780"/>
                <w:tab w:val="center" w:pos="4631"/>
              </w:tabs>
              <w:autoSpaceDE w:val="0"/>
              <w:autoSpaceDN w:val="0"/>
              <w:adjustRightInd w:val="0"/>
              <w:spacing w:before="120" w:after="0" w:line="240" w:lineRule="auto"/>
              <w:jc w:val="both"/>
              <w:outlineLvl w:val="2"/>
              <w:rPr>
                <w:b/>
                <w:sz w:val="28"/>
                <w:szCs w:val="28"/>
              </w:rPr>
            </w:pPr>
          </w:p>
        </w:tc>
        <w:tc>
          <w:tcPr>
            <w:tcW w:w="709" w:type="pct"/>
          </w:tcPr>
          <w:p w14:paraId="221C4CCA" w14:textId="3A31ACEB" w:rsidR="005D7FE7" w:rsidRPr="00A2383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A23835">
              <w:rPr>
                <w:rFonts w:ascii="Times New Roman" w:hAnsi="Times New Roman"/>
                <w:sz w:val="28"/>
                <w:szCs w:val="28"/>
              </w:rPr>
              <w:t>Ý kiến TPHCM tại Văn bản số 32/STNMT-Vp-M ngày 06/02/2025</w:t>
            </w:r>
          </w:p>
        </w:tc>
        <w:tc>
          <w:tcPr>
            <w:tcW w:w="1565" w:type="pct"/>
          </w:tcPr>
          <w:p w14:paraId="32BAB54E" w14:textId="00743111" w:rsidR="005D7FE7" w:rsidRPr="00A23835" w:rsidRDefault="005D7FE7" w:rsidP="005D7FE7">
            <w:pPr>
              <w:widowControl w:val="0"/>
              <w:autoSpaceDE w:val="0"/>
              <w:autoSpaceDN w:val="0"/>
              <w:adjustRightInd w:val="0"/>
              <w:spacing w:before="120" w:after="0" w:line="240" w:lineRule="auto"/>
              <w:jc w:val="both"/>
              <w:rPr>
                <w:rFonts w:ascii="Times New Roman" w:hAnsi="Times New Roman"/>
                <w:b/>
                <w:sz w:val="28"/>
                <w:szCs w:val="28"/>
              </w:rPr>
            </w:pPr>
            <w:r w:rsidRPr="00A23835">
              <w:rPr>
                <w:rFonts w:ascii="Times New Roman" w:hAnsi="Times New Roman"/>
                <w:sz w:val="28"/>
                <w:szCs w:val="28"/>
              </w:rPr>
              <w:t xml:space="preserve">Đề nghị Nghị định quy định chi tiết Điều 6 </w:t>
            </w:r>
            <w:r w:rsidRPr="00A23835">
              <w:rPr>
                <w:rFonts w:ascii="Times New Roman" w:hAnsi="Times New Roman"/>
                <w:sz w:val="28"/>
                <w:szCs w:val="28"/>
                <w:lang w:val="nl-NL"/>
              </w:rPr>
              <w:t>Nghị quyết số 170/2024/QH15 không n</w:t>
            </w:r>
            <w:r w:rsidRPr="00A23835">
              <w:rPr>
                <w:rFonts w:ascii="Times New Roman" w:hAnsi="Times New Roman"/>
                <w:bCs/>
                <w:iCs/>
                <w:sz w:val="28"/>
                <w:szCs w:val="28"/>
                <w:lang w:val="nl-NL"/>
              </w:rPr>
              <w:t>ên quy định bắt buộc thực hiện các bước “</w:t>
            </w:r>
            <w:r w:rsidRPr="00A23835">
              <w:rPr>
                <w:rFonts w:ascii="Times New Roman" w:hAnsi="Times New Roman"/>
                <w:i/>
                <w:iCs/>
                <w:sz w:val="28"/>
                <w:szCs w:val="28"/>
              </w:rPr>
              <w:t xml:space="preserve">xử lý về hành chính, hình sự, khắc phục hậu quả, sau khi xử lý về hành chính, hình sự, khắc phục hậu </w:t>
            </w:r>
            <w:r w:rsidRPr="00A23835">
              <w:rPr>
                <w:rFonts w:ascii="Times New Roman" w:hAnsi="Times New Roman"/>
                <w:i/>
                <w:iCs/>
                <w:sz w:val="28"/>
                <w:szCs w:val="28"/>
              </w:rPr>
              <w:lastRenderedPageBreak/>
              <w:t>quả thì nhà đầu tư mới được tiếp tục sử dụng đất, cấp giấy chứng nhận quyền sử dụng đất cho người sử dụng đất, chủ sở hữu tài sản gắn liền với đất</w:t>
            </w:r>
            <w:r w:rsidRPr="00A23835">
              <w:rPr>
                <w:rFonts w:ascii="Times New Roman" w:hAnsi="Times New Roman"/>
                <w:bCs/>
                <w:iCs/>
                <w:sz w:val="28"/>
                <w:szCs w:val="28"/>
                <w:lang w:val="nl-NL"/>
              </w:rPr>
              <w:t>” mà cần quy định: sau khi có “bản án có hiệu lực pháp luật” thì có thể thực hiện ngay giải pháp tháo gỡ (nhà đầu tư được tiếp tục sử dụng đất, cấp giấy chứng nhận quyền sử dụng đất cho người sử dụng đất, chủ sở hữu tài sản gắn liền với đất) sau khi có “bản án có hiệu lực pháp luật”.</w:t>
            </w:r>
          </w:p>
        </w:tc>
        <w:tc>
          <w:tcPr>
            <w:tcW w:w="1805" w:type="pct"/>
          </w:tcPr>
          <w:p w14:paraId="5C27DBC0" w14:textId="77777777" w:rsidR="005D7FE7" w:rsidRPr="00B009CC"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A23835">
              <w:rPr>
                <w:rFonts w:ascii="Times New Roman" w:eastAsia="Times New Roman" w:hAnsi="Times New Roman"/>
                <w:sz w:val="28"/>
                <w:szCs w:val="28"/>
              </w:rPr>
              <w:lastRenderedPageBreak/>
              <w:t xml:space="preserve">Tiếp thu ý kiến này, cơ quan chủ trì soạn thảo </w:t>
            </w:r>
            <w:r w:rsidRPr="00A23835">
              <w:rPr>
                <w:rFonts w:ascii="Times New Roman" w:hAnsi="Times New Roman"/>
                <w:sz w:val="28"/>
                <w:szCs w:val="28"/>
              </w:rPr>
              <w:t>hoàn thiện dự thảo Nghị định.</w:t>
            </w:r>
            <w:r w:rsidRPr="00B009CC">
              <w:rPr>
                <w:rFonts w:ascii="Times New Roman" w:hAnsi="Times New Roman"/>
                <w:sz w:val="28"/>
                <w:szCs w:val="28"/>
              </w:rPr>
              <w:t xml:space="preserve"> </w:t>
            </w:r>
          </w:p>
          <w:p w14:paraId="3FCA3599" w14:textId="77777777"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p>
        </w:tc>
      </w:tr>
      <w:tr w:rsidR="005D7FE7" w:rsidRPr="00CD35B3" w14:paraId="3BA00E89" w14:textId="77777777" w:rsidTr="00512ECB">
        <w:trPr>
          <w:trHeight w:val="940"/>
          <w:jc w:val="center"/>
        </w:trPr>
        <w:tc>
          <w:tcPr>
            <w:tcW w:w="248" w:type="pct"/>
          </w:tcPr>
          <w:p w14:paraId="05297B15" w14:textId="3715068E" w:rsidR="005D7FE7" w:rsidRPr="000730B3" w:rsidRDefault="00101B96"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4</w:t>
            </w:r>
          </w:p>
        </w:tc>
        <w:tc>
          <w:tcPr>
            <w:tcW w:w="4752" w:type="pct"/>
            <w:gridSpan w:val="4"/>
          </w:tcPr>
          <w:p w14:paraId="236382DD" w14:textId="3129B689" w:rsidR="005D7FE7" w:rsidRPr="00CD35B3" w:rsidRDefault="005D7FE7" w:rsidP="005D7FE7">
            <w:pPr>
              <w:widowControl w:val="0"/>
              <w:autoSpaceDE w:val="0"/>
              <w:autoSpaceDN w:val="0"/>
              <w:adjustRightInd w:val="0"/>
              <w:spacing w:before="120"/>
              <w:jc w:val="both"/>
              <w:outlineLvl w:val="0"/>
              <w:rPr>
                <w:rFonts w:ascii="Times New Roman" w:hAnsi="Times New Roman"/>
                <w:b/>
                <w:bCs/>
                <w:iCs/>
                <w:sz w:val="28"/>
                <w:szCs w:val="28"/>
              </w:rPr>
            </w:pPr>
            <w:r w:rsidRPr="00DD1F54">
              <w:rPr>
                <w:rFonts w:ascii="Times New Roman" w:hAnsi="Times New Roman"/>
                <w:b/>
                <w:bCs/>
                <w:iCs/>
                <w:sz w:val="28"/>
                <w:szCs w:val="28"/>
              </w:rPr>
              <w:t xml:space="preserve">Điều 5. </w:t>
            </w:r>
            <w:r w:rsidRPr="00DD1F54">
              <w:rPr>
                <w:rFonts w:ascii="Times New Roman" w:hAnsi="Times New Roman"/>
                <w:b/>
                <w:spacing w:val="-2"/>
                <w:sz w:val="28"/>
                <w:szCs w:val="28"/>
              </w:rPr>
              <w:t>T</w:t>
            </w:r>
            <w:r w:rsidRPr="00DD1F54">
              <w:rPr>
                <w:rFonts w:ascii="Times New Roman" w:hAnsi="Times New Roman"/>
                <w:b/>
                <w:bCs/>
                <w:spacing w:val="-2"/>
                <w:sz w:val="28"/>
                <w:szCs w:val="28"/>
              </w:rPr>
              <w:t xml:space="preserve">rình tự </w:t>
            </w:r>
            <w:r w:rsidRPr="00DD1F54">
              <w:rPr>
                <w:rFonts w:ascii="Times New Roman" w:hAnsi="Times New Roman"/>
                <w:b/>
                <w:bCs/>
                <w:sz w:val="28"/>
                <w:szCs w:val="28"/>
                <w:lang w:val="nl-NL"/>
              </w:rPr>
              <w:t>rà soát, hoàn thiện thủ tục, điền kiện được tiếp tục sử dụng đất, xác định lại giá đất, thu tiền sử dụng đất, tiền thuê đất</w:t>
            </w:r>
            <w:r w:rsidRPr="00DD1F54">
              <w:rPr>
                <w:rFonts w:ascii="Times New Roman" w:hAnsi="Times New Roman"/>
                <w:b/>
                <w:bCs/>
                <w:color w:val="000000"/>
                <w:sz w:val="28"/>
                <w:szCs w:val="28"/>
                <w:lang w:val="nl-NL"/>
              </w:rPr>
              <w:t xml:space="preserve"> </w:t>
            </w:r>
            <w:r w:rsidRPr="00DD1F54">
              <w:rPr>
                <w:rFonts w:ascii="Times New Roman" w:hAnsi="Times New Roman"/>
                <w:b/>
                <w:bCs/>
                <w:color w:val="000000"/>
                <w:sz w:val="28"/>
                <w:szCs w:val="28"/>
              </w:rPr>
              <w:t xml:space="preserve">đối với trường hợp quy định tại </w:t>
            </w:r>
            <w:r w:rsidRPr="00DD1F54">
              <w:rPr>
                <w:rFonts w:ascii="Times New Roman" w:hAnsi="Times New Roman"/>
                <w:b/>
                <w:color w:val="000000"/>
                <w:spacing w:val="-2"/>
                <w:sz w:val="28"/>
                <w:szCs w:val="28"/>
                <w:lang w:val="vi-VN"/>
              </w:rPr>
              <w:t>Điều 4</w:t>
            </w:r>
            <w:r w:rsidRPr="00DD1F54">
              <w:rPr>
                <w:rFonts w:ascii="Times New Roman" w:hAnsi="Times New Roman"/>
                <w:b/>
                <w:color w:val="000000"/>
                <w:spacing w:val="-2"/>
                <w:sz w:val="28"/>
                <w:szCs w:val="28"/>
              </w:rPr>
              <w:t xml:space="preserve"> </w:t>
            </w:r>
            <w:r w:rsidRPr="00DD1F54">
              <w:rPr>
                <w:rFonts w:ascii="Times New Roman" w:hAnsi="Times New Roman"/>
                <w:b/>
                <w:bCs/>
                <w:color w:val="000000"/>
                <w:spacing w:val="-2"/>
                <w:sz w:val="28"/>
                <w:szCs w:val="28"/>
              </w:rPr>
              <w:t xml:space="preserve">Nghị quyết số 170/2024/QH15 </w:t>
            </w:r>
            <w:r w:rsidRPr="00886920">
              <w:rPr>
                <w:rFonts w:ascii="Times New Roman" w:hAnsi="Times New Roman"/>
                <w:bCs/>
                <w:i/>
                <w:iCs/>
                <w:sz w:val="28"/>
                <w:szCs w:val="28"/>
              </w:rPr>
              <w:t>(Xử lý về tiếp tục sử dụng đất, xác định giá đất, tính thu tiền sử dụng đất, tiền thuê đất đối với trường hợp vi phạm giao đất, cho thuê đất không thông qua đấu giá quyền sử dụng đất, không đấu thầu lựa chọn nhà đầu tư để thực hiện 13 dự án tại thành phố Đà Nẵng)</w:t>
            </w:r>
          </w:p>
        </w:tc>
      </w:tr>
      <w:tr w:rsidR="005D7FE7" w:rsidRPr="00FB3D94" w14:paraId="6D8CC21D" w14:textId="77777777" w:rsidTr="00173A11">
        <w:trPr>
          <w:trHeight w:val="940"/>
          <w:jc w:val="center"/>
        </w:trPr>
        <w:tc>
          <w:tcPr>
            <w:tcW w:w="248" w:type="pct"/>
          </w:tcPr>
          <w:p w14:paraId="2DBD6538" w14:textId="4525481B" w:rsidR="005D7FE7" w:rsidRPr="00C35C74" w:rsidRDefault="00101B96" w:rsidP="005D7FE7">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t>4</w:t>
            </w:r>
            <w:r w:rsidR="005D7FE7" w:rsidRPr="00351FA1">
              <w:rPr>
                <w:rFonts w:ascii="Times New Roman" w:hAnsi="Times New Roman"/>
                <w:b/>
                <w:iCs/>
                <w:sz w:val="28"/>
                <w:szCs w:val="28"/>
              </w:rPr>
              <w:t>.1</w:t>
            </w:r>
          </w:p>
        </w:tc>
        <w:tc>
          <w:tcPr>
            <w:tcW w:w="673" w:type="pct"/>
          </w:tcPr>
          <w:p w14:paraId="55E0EE95" w14:textId="50086E55" w:rsidR="005D7FE7" w:rsidRPr="00C35C74" w:rsidRDefault="005D7FE7" w:rsidP="005D7FE7">
            <w:pPr>
              <w:pStyle w:val="NormalWeb"/>
              <w:shd w:val="clear" w:color="auto" w:fill="FFFFFF"/>
              <w:spacing w:before="120" w:beforeAutospacing="0" w:after="0" w:afterAutospacing="0"/>
              <w:jc w:val="both"/>
              <w:rPr>
                <w:b/>
                <w:sz w:val="28"/>
                <w:szCs w:val="28"/>
              </w:rPr>
            </w:pPr>
            <w:r w:rsidRPr="000730B3">
              <w:rPr>
                <w:b/>
                <w:bCs/>
                <w:iCs/>
                <w:sz w:val="28"/>
                <w:szCs w:val="28"/>
              </w:rPr>
              <w:t>Điề</w:t>
            </w:r>
            <w:r>
              <w:rPr>
                <w:b/>
                <w:bCs/>
                <w:iCs/>
                <w:sz w:val="28"/>
                <w:szCs w:val="28"/>
              </w:rPr>
              <w:t>u 5</w:t>
            </w:r>
          </w:p>
        </w:tc>
        <w:tc>
          <w:tcPr>
            <w:tcW w:w="709" w:type="pct"/>
          </w:tcPr>
          <w:p w14:paraId="312DB0C8" w14:textId="17C3CA2B" w:rsidR="005D7FE7" w:rsidRPr="00226852"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226852">
              <w:rPr>
                <w:rFonts w:ascii="Times New Roman" w:hAnsi="Times New Roman"/>
                <w:sz w:val="28"/>
                <w:szCs w:val="28"/>
              </w:rPr>
              <w:t>Ý kiến đại diện TP Đà Nẵng</w:t>
            </w:r>
          </w:p>
        </w:tc>
        <w:tc>
          <w:tcPr>
            <w:tcW w:w="1565" w:type="pct"/>
          </w:tcPr>
          <w:p w14:paraId="57BE368B" w14:textId="66AF5248" w:rsidR="005D7FE7" w:rsidRPr="00226852"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 Đ</w:t>
            </w:r>
            <w:r w:rsidRPr="00226852">
              <w:rPr>
                <w:rFonts w:ascii="Times New Roman" w:hAnsi="Times New Roman"/>
                <w:sz w:val="28"/>
                <w:szCs w:val="28"/>
              </w:rPr>
              <w:t xml:space="preserve">ề nghị mở rộng phạm vi rà soát thêm lĩnh vực “biển” do một số dự án phải hoàn thiện hồ sơ theo pháp luật về tài nguyên, môi trường biển. </w:t>
            </w:r>
          </w:p>
          <w:p w14:paraId="115AD3B0" w14:textId="0500999D" w:rsidR="005D7FE7" w:rsidRPr="00226852"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226852">
              <w:rPr>
                <w:rFonts w:ascii="Times New Roman" w:hAnsi="Times New Roman"/>
                <w:sz w:val="28"/>
                <w:szCs w:val="28"/>
              </w:rPr>
              <w:t xml:space="preserve">- </w:t>
            </w:r>
            <w:r>
              <w:rPr>
                <w:rFonts w:ascii="Times New Roman" w:hAnsi="Times New Roman"/>
                <w:sz w:val="28"/>
                <w:szCs w:val="28"/>
              </w:rPr>
              <w:t>Đ</w:t>
            </w:r>
            <w:r w:rsidRPr="00226852">
              <w:rPr>
                <w:rFonts w:ascii="Times New Roman" w:hAnsi="Times New Roman"/>
                <w:sz w:val="28"/>
                <w:szCs w:val="28"/>
              </w:rPr>
              <w:t xml:space="preserve">ề nghị quy định không phải ban hành quyết định cho phép chuyển mục đích rừng theo Nghị định số 91 hiện </w:t>
            </w:r>
            <w:r w:rsidRPr="00226852">
              <w:rPr>
                <w:rFonts w:ascii="Times New Roman" w:hAnsi="Times New Roman"/>
                <w:sz w:val="28"/>
                <w:szCs w:val="28"/>
              </w:rPr>
              <w:lastRenderedPageBreak/>
              <w:t xml:space="preserve">hành vì đã có quyết định cho phép chuyển mục đích sử dụng đất rừng. </w:t>
            </w:r>
          </w:p>
          <w:p w14:paraId="633F6343" w14:textId="66241912" w:rsidR="005D7FE7" w:rsidRPr="00226852"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226852">
              <w:rPr>
                <w:rFonts w:ascii="Times New Roman" w:hAnsi="Times New Roman"/>
                <w:sz w:val="28"/>
                <w:szCs w:val="28"/>
              </w:rPr>
              <w:t xml:space="preserve">- </w:t>
            </w:r>
            <w:r>
              <w:rPr>
                <w:rFonts w:ascii="Times New Roman" w:hAnsi="Times New Roman"/>
                <w:sz w:val="28"/>
                <w:szCs w:val="28"/>
              </w:rPr>
              <w:t>Đ</w:t>
            </w:r>
            <w:r w:rsidRPr="00226852">
              <w:rPr>
                <w:rFonts w:ascii="Times New Roman" w:hAnsi="Times New Roman"/>
                <w:sz w:val="28"/>
                <w:szCs w:val="28"/>
              </w:rPr>
              <w:t>ề nghị bổ sung quy định về trình tự chuyển hình thức sử dụng đất từ giao đất có thu tiền sử dụng đất sang thuê đất, từ thuê đất sang giao đất có thu tiền sử dụng đất phát sinh khi rà soát hoàn thiện hồ sơ dự án, có thể áp dụng tương tự quy định về trình tự chuyển hình thức sử dụng đất từ giao đất không thu tiền sử dụng đất sang thuê đất trong Nghị định số 102/2024/NĐ-</w:t>
            </w:r>
            <w:proofErr w:type="gramStart"/>
            <w:r w:rsidRPr="00226852">
              <w:rPr>
                <w:rFonts w:ascii="Times New Roman" w:hAnsi="Times New Roman"/>
                <w:sz w:val="28"/>
                <w:szCs w:val="28"/>
              </w:rPr>
              <w:t>CP .</w:t>
            </w:r>
            <w:proofErr w:type="gramEnd"/>
            <w:r w:rsidRPr="00226852">
              <w:rPr>
                <w:rFonts w:ascii="Times New Roman" w:hAnsi="Times New Roman"/>
                <w:sz w:val="28"/>
                <w:szCs w:val="28"/>
              </w:rPr>
              <w:t xml:space="preserve"> </w:t>
            </w:r>
          </w:p>
          <w:p w14:paraId="40E3BCA7" w14:textId="277B5547" w:rsidR="005D7FE7" w:rsidRPr="00226852"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226852">
              <w:rPr>
                <w:rFonts w:ascii="Times New Roman" w:hAnsi="Times New Roman"/>
                <w:sz w:val="28"/>
                <w:szCs w:val="28"/>
              </w:rPr>
              <w:t xml:space="preserve">- </w:t>
            </w:r>
            <w:r>
              <w:rPr>
                <w:rFonts w:ascii="Times New Roman" w:hAnsi="Times New Roman"/>
                <w:sz w:val="28"/>
                <w:szCs w:val="28"/>
              </w:rPr>
              <w:t>Đ</w:t>
            </w:r>
            <w:r w:rsidRPr="00226852">
              <w:rPr>
                <w:rFonts w:ascii="Times New Roman" w:hAnsi="Times New Roman"/>
                <w:sz w:val="28"/>
                <w:szCs w:val="28"/>
              </w:rPr>
              <w:t xml:space="preserve">ề nghị cân nhắc về quy định không quá 12 tháng kể từ ngày Nghị định có hiệu lực thi hành thì hoàn thành việc rà soát, hoàn thiện theo thẩm quyền các thủ tục về đất đai, đầu tư, xây dựng, môi trường, lâm nghiệp của dự án, do chưa lường trước khối lượng công việc phải làm. </w:t>
            </w:r>
          </w:p>
        </w:tc>
        <w:tc>
          <w:tcPr>
            <w:tcW w:w="1805" w:type="pct"/>
          </w:tcPr>
          <w:p w14:paraId="4B36B054" w14:textId="77777777" w:rsidR="005D7FE7" w:rsidRDefault="005D7FE7" w:rsidP="005D7FE7">
            <w:pPr>
              <w:widowControl w:val="0"/>
              <w:autoSpaceDE w:val="0"/>
              <w:autoSpaceDN w:val="0"/>
              <w:adjustRightInd w:val="0"/>
              <w:spacing w:after="0"/>
              <w:rPr>
                <w:rFonts w:ascii="Times New Roman" w:hAnsi="Times New Roman"/>
                <w:sz w:val="28"/>
                <w:szCs w:val="28"/>
              </w:rPr>
            </w:pPr>
            <w:r>
              <w:rPr>
                <w:rFonts w:ascii="Times New Roman" w:hAnsi="Times New Roman"/>
                <w:sz w:val="28"/>
                <w:szCs w:val="28"/>
              </w:rPr>
              <w:lastRenderedPageBreak/>
              <w:t>Về ý kiến này, c</w:t>
            </w:r>
            <w:r w:rsidRPr="00226852">
              <w:rPr>
                <w:rFonts w:ascii="Times New Roman" w:hAnsi="Times New Roman"/>
                <w:sz w:val="28"/>
                <w:szCs w:val="28"/>
              </w:rPr>
              <w:t xml:space="preserve">ơ quan chủ trì soạn thảo </w:t>
            </w:r>
            <w:r>
              <w:rPr>
                <w:rFonts w:ascii="Times New Roman" w:hAnsi="Times New Roman"/>
                <w:sz w:val="28"/>
                <w:szCs w:val="28"/>
              </w:rPr>
              <w:t>giải trình, tiếp thu như sau:</w:t>
            </w:r>
          </w:p>
          <w:p w14:paraId="0311D642" w14:textId="77777777" w:rsidR="005D7FE7"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 Trường hợp dự án sử dụng đất có mặt nước ven biển, lấn biển thì thực hiện theo Luật Đất đai nên không phải rà soát theo pháp luật về biển, đảo.</w:t>
            </w:r>
          </w:p>
          <w:p w14:paraId="674108B1" w14:textId="5FF4D0CA" w:rsidR="005D7FE7" w:rsidRPr="00EE3568" w:rsidRDefault="005D7FE7" w:rsidP="005D7FE7">
            <w:pPr>
              <w:spacing w:before="120"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EE3568">
              <w:rPr>
                <w:rFonts w:ascii="Times New Roman" w:hAnsi="Times New Roman"/>
                <w:sz w:val="28"/>
                <w:szCs w:val="28"/>
              </w:rPr>
              <w:t xml:space="preserve">Trường hợp dự án có lấy vào rừng thì phải rà soát hoàn thiện bổ sung theo quy định của pháp luật về lâm nghiệp tại thời điểm áp dụng Nghị quyết, trường hợp do khác về thời điểm đã rà soát quy hoạch 3 loại rùng có chênh lệch so với </w:t>
            </w:r>
            <w:r w:rsidRPr="00EE3568">
              <w:rPr>
                <w:rFonts w:ascii="Times New Roman" w:hAnsi="Times New Roman"/>
                <w:sz w:val="28"/>
                <w:szCs w:val="28"/>
                <w:lang w:val="en-AU"/>
              </w:rPr>
              <w:t xml:space="preserve">diện tích đất đã được cấp giấy chứng nhận thì theo </w:t>
            </w:r>
            <w:r>
              <w:rPr>
                <w:rFonts w:ascii="Times New Roman" w:hAnsi="Times New Roman"/>
                <w:sz w:val="28"/>
                <w:szCs w:val="28"/>
                <w:lang w:val="en-AU"/>
              </w:rPr>
              <w:t xml:space="preserve">diện tích </w:t>
            </w:r>
            <w:r w:rsidRPr="00EE3568">
              <w:rPr>
                <w:rFonts w:ascii="Times New Roman" w:hAnsi="Times New Roman"/>
                <w:sz w:val="28"/>
                <w:szCs w:val="28"/>
                <w:lang w:val="en-AU"/>
              </w:rPr>
              <w:t xml:space="preserve">hiện trạng </w:t>
            </w:r>
            <w:r>
              <w:rPr>
                <w:rFonts w:ascii="Times New Roman" w:hAnsi="Times New Roman"/>
                <w:sz w:val="28"/>
                <w:szCs w:val="28"/>
                <w:lang w:val="en-AU"/>
              </w:rPr>
              <w:t xml:space="preserve">tại thời điểm </w:t>
            </w:r>
            <w:r w:rsidRPr="00EE3568">
              <w:rPr>
                <w:rFonts w:ascii="Times New Roman" w:hAnsi="Times New Roman"/>
                <w:sz w:val="28"/>
                <w:szCs w:val="28"/>
                <w:lang w:val="en-AU"/>
              </w:rPr>
              <w:t>thực hiện nghị định này.</w:t>
            </w:r>
          </w:p>
          <w:p w14:paraId="1D52B198" w14:textId="2299FBBE" w:rsidR="005D7FE7"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EE3568">
              <w:rPr>
                <w:rFonts w:ascii="Times New Roman" w:hAnsi="Times New Roman"/>
                <w:sz w:val="28"/>
                <w:szCs w:val="28"/>
              </w:rPr>
              <w:t>- Tiếp thu ý kiến về trường</w:t>
            </w:r>
            <w:r>
              <w:rPr>
                <w:rFonts w:ascii="Times New Roman" w:hAnsi="Times New Roman"/>
                <w:sz w:val="28"/>
                <w:szCs w:val="28"/>
              </w:rPr>
              <w:t xml:space="preserve"> hợp dự án có </w:t>
            </w:r>
            <w:r w:rsidRPr="00226852">
              <w:rPr>
                <w:rFonts w:ascii="Times New Roman" w:hAnsi="Times New Roman"/>
                <w:sz w:val="28"/>
                <w:szCs w:val="28"/>
              </w:rPr>
              <w:t xml:space="preserve">chuyển hình thức sử dụng đất từ giao đất có thu tiền sử dụng đất sang thuê đất, từ thuê đất sang giao đất có thu tiền sử dụng đất phát sinh </w:t>
            </w:r>
            <w:r>
              <w:rPr>
                <w:rFonts w:ascii="Times New Roman" w:hAnsi="Times New Roman"/>
                <w:sz w:val="28"/>
                <w:szCs w:val="28"/>
              </w:rPr>
              <w:t xml:space="preserve">thì </w:t>
            </w:r>
            <w:r w:rsidRPr="00226852">
              <w:rPr>
                <w:rFonts w:ascii="Times New Roman" w:hAnsi="Times New Roman"/>
                <w:sz w:val="28"/>
                <w:szCs w:val="28"/>
              </w:rPr>
              <w:t>khi rà soát hoàn thiện hồ sơ dự án, có thể áp dụng tương tự quy định về trình tự chuyển hình thức sử dụng đất từ giao đất không thu tiền sử dụng đất sang thuê đất trong Nghị định số 102/2024/NĐ-C</w:t>
            </w:r>
            <w:r>
              <w:rPr>
                <w:rFonts w:ascii="Times New Roman" w:hAnsi="Times New Roman"/>
                <w:sz w:val="28"/>
                <w:szCs w:val="28"/>
              </w:rPr>
              <w:t>P.</w:t>
            </w:r>
          </w:p>
          <w:p w14:paraId="7BC91DE5" w14:textId="67B825CE" w:rsidR="005D7FE7" w:rsidRPr="00226852" w:rsidRDefault="005D7FE7" w:rsidP="005D7FE7">
            <w:pPr>
              <w:widowControl w:val="0"/>
              <w:autoSpaceDE w:val="0"/>
              <w:autoSpaceDN w:val="0"/>
              <w:adjustRightInd w:val="0"/>
              <w:spacing w:before="120" w:after="0" w:line="240" w:lineRule="auto"/>
              <w:jc w:val="both"/>
            </w:pPr>
            <w:r>
              <w:rPr>
                <w:rFonts w:ascii="Times New Roman" w:hAnsi="Times New Roman"/>
                <w:sz w:val="28"/>
                <w:szCs w:val="28"/>
              </w:rPr>
              <w:t>- Tiếp thu ý kiến về thời hạn phải hoàn thành, nghị định quy định tăng lên thành 24 tháng để đảm bảo tính khả thi.</w:t>
            </w:r>
          </w:p>
        </w:tc>
      </w:tr>
      <w:tr w:rsidR="005D7FE7" w:rsidRPr="00FB3D94" w14:paraId="44893787" w14:textId="77777777" w:rsidTr="00173A11">
        <w:trPr>
          <w:trHeight w:val="940"/>
          <w:jc w:val="center"/>
        </w:trPr>
        <w:tc>
          <w:tcPr>
            <w:tcW w:w="248" w:type="pct"/>
          </w:tcPr>
          <w:p w14:paraId="4B435457" w14:textId="7D7A6B08" w:rsidR="005D7FE7" w:rsidRPr="00C35C74" w:rsidRDefault="00101B96" w:rsidP="005D7FE7">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lastRenderedPageBreak/>
              <w:t>4</w:t>
            </w:r>
            <w:r w:rsidR="005D7FE7" w:rsidRPr="00351FA1">
              <w:rPr>
                <w:rFonts w:ascii="Times New Roman" w:hAnsi="Times New Roman"/>
                <w:b/>
                <w:iCs/>
                <w:sz w:val="28"/>
                <w:szCs w:val="28"/>
              </w:rPr>
              <w:t>.</w:t>
            </w:r>
            <w:r w:rsidR="005D7FE7">
              <w:rPr>
                <w:rFonts w:ascii="Times New Roman" w:hAnsi="Times New Roman"/>
                <w:b/>
                <w:iCs/>
                <w:sz w:val="28"/>
                <w:szCs w:val="28"/>
              </w:rPr>
              <w:t>2</w:t>
            </w:r>
          </w:p>
        </w:tc>
        <w:tc>
          <w:tcPr>
            <w:tcW w:w="673" w:type="pct"/>
          </w:tcPr>
          <w:p w14:paraId="71076AAA" w14:textId="6E7D873F" w:rsidR="005D7FE7" w:rsidRPr="00C35C74" w:rsidRDefault="005D7FE7" w:rsidP="005D7FE7">
            <w:pPr>
              <w:pStyle w:val="NormalWeb"/>
              <w:shd w:val="clear" w:color="auto" w:fill="FFFFFF"/>
              <w:spacing w:before="120" w:beforeAutospacing="0" w:after="0" w:afterAutospacing="0"/>
              <w:jc w:val="both"/>
              <w:rPr>
                <w:b/>
                <w:sz w:val="28"/>
                <w:szCs w:val="28"/>
              </w:rPr>
            </w:pPr>
            <w:r w:rsidRPr="000730B3">
              <w:rPr>
                <w:b/>
                <w:bCs/>
                <w:iCs/>
                <w:sz w:val="28"/>
                <w:szCs w:val="28"/>
              </w:rPr>
              <w:t>Điề</w:t>
            </w:r>
            <w:r>
              <w:rPr>
                <w:b/>
                <w:bCs/>
                <w:iCs/>
                <w:sz w:val="28"/>
                <w:szCs w:val="28"/>
              </w:rPr>
              <w:t>u 5</w:t>
            </w:r>
          </w:p>
        </w:tc>
        <w:tc>
          <w:tcPr>
            <w:tcW w:w="709" w:type="pct"/>
          </w:tcPr>
          <w:p w14:paraId="4493EC86" w14:textId="7C12EE7C"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226852">
              <w:rPr>
                <w:rFonts w:ascii="Times New Roman" w:hAnsi="Times New Roman"/>
                <w:sz w:val="28"/>
                <w:szCs w:val="28"/>
              </w:rPr>
              <w:t>Ý kiến đại diện Bộ Xây dựng</w:t>
            </w:r>
          </w:p>
        </w:tc>
        <w:tc>
          <w:tcPr>
            <w:tcW w:w="1565" w:type="pct"/>
          </w:tcPr>
          <w:p w14:paraId="79E5B8C0" w14:textId="3EB0DFDC" w:rsidR="005D7FE7" w:rsidRPr="00C35C74" w:rsidRDefault="005D7FE7" w:rsidP="005D7FE7">
            <w:pPr>
              <w:widowControl w:val="0"/>
              <w:autoSpaceDE w:val="0"/>
              <w:autoSpaceDN w:val="0"/>
              <w:adjustRightInd w:val="0"/>
              <w:spacing w:before="120" w:after="0" w:line="240" w:lineRule="auto"/>
              <w:jc w:val="both"/>
              <w:rPr>
                <w:rFonts w:ascii="Times New Roman" w:hAnsi="Times New Roman"/>
                <w:b/>
                <w:sz w:val="28"/>
                <w:szCs w:val="28"/>
              </w:rPr>
            </w:pPr>
            <w:r w:rsidRPr="00226852">
              <w:rPr>
                <w:rFonts w:ascii="Times New Roman" w:hAnsi="Times New Roman"/>
                <w:sz w:val="28"/>
                <w:szCs w:val="28"/>
              </w:rPr>
              <w:t>đề nghị rà soát tên mục 1, tên Điều 6 dự thảo Nghị định</w:t>
            </w:r>
            <w:r>
              <w:rPr>
                <w:rFonts w:ascii="Times New Roman" w:hAnsi="Times New Roman"/>
                <w:sz w:val="28"/>
                <w:szCs w:val="28"/>
              </w:rPr>
              <w:t>.</w:t>
            </w:r>
          </w:p>
        </w:tc>
        <w:tc>
          <w:tcPr>
            <w:tcW w:w="1805" w:type="pct"/>
          </w:tcPr>
          <w:p w14:paraId="7CEDA96A" w14:textId="713A7D72" w:rsidR="005D7FE7" w:rsidRPr="00C35C74" w:rsidRDefault="005D7FE7" w:rsidP="005D7FE7">
            <w:pPr>
              <w:widowControl w:val="0"/>
              <w:autoSpaceDE w:val="0"/>
              <w:autoSpaceDN w:val="0"/>
              <w:adjustRightInd w:val="0"/>
              <w:spacing w:after="0"/>
              <w:rPr>
                <w:rFonts w:ascii="Times New Roman" w:hAnsi="Times New Roman"/>
                <w:sz w:val="28"/>
                <w:szCs w:val="28"/>
              </w:rPr>
            </w:pPr>
            <w:r>
              <w:rPr>
                <w:rFonts w:ascii="Times New Roman" w:hAnsi="Times New Roman"/>
                <w:sz w:val="28"/>
                <w:szCs w:val="28"/>
              </w:rPr>
              <w:t>Về ý kiến này, c</w:t>
            </w:r>
            <w:r w:rsidRPr="00226852">
              <w:rPr>
                <w:rFonts w:ascii="Times New Roman" w:hAnsi="Times New Roman"/>
                <w:sz w:val="28"/>
                <w:szCs w:val="28"/>
              </w:rPr>
              <w:t xml:space="preserve">ơ quan chủ trì soạn thảo </w:t>
            </w:r>
            <w:r>
              <w:rPr>
                <w:rFonts w:ascii="Times New Roman" w:hAnsi="Times New Roman"/>
                <w:sz w:val="28"/>
                <w:szCs w:val="28"/>
              </w:rPr>
              <w:t>tiếp thu hoàn thiện dự thảo Nghị định.</w:t>
            </w:r>
          </w:p>
        </w:tc>
      </w:tr>
      <w:tr w:rsidR="005D7FE7" w:rsidRPr="00FB3D94" w14:paraId="40E3AE42" w14:textId="77777777" w:rsidTr="00173A11">
        <w:trPr>
          <w:trHeight w:val="940"/>
          <w:jc w:val="center"/>
        </w:trPr>
        <w:tc>
          <w:tcPr>
            <w:tcW w:w="248" w:type="pct"/>
          </w:tcPr>
          <w:p w14:paraId="21B9524F" w14:textId="42C691ED" w:rsidR="005D7FE7" w:rsidRPr="00C35C74" w:rsidRDefault="00101B96" w:rsidP="005D7FE7">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lastRenderedPageBreak/>
              <w:t>4</w:t>
            </w:r>
            <w:r w:rsidR="005D7FE7" w:rsidRPr="00351FA1">
              <w:rPr>
                <w:rFonts w:ascii="Times New Roman" w:hAnsi="Times New Roman"/>
                <w:b/>
                <w:iCs/>
                <w:sz w:val="28"/>
                <w:szCs w:val="28"/>
              </w:rPr>
              <w:t>.</w:t>
            </w:r>
            <w:r w:rsidR="005D7FE7">
              <w:rPr>
                <w:rFonts w:ascii="Times New Roman" w:hAnsi="Times New Roman"/>
                <w:b/>
                <w:iCs/>
                <w:sz w:val="28"/>
                <w:szCs w:val="28"/>
              </w:rPr>
              <w:t>3</w:t>
            </w:r>
          </w:p>
        </w:tc>
        <w:tc>
          <w:tcPr>
            <w:tcW w:w="673" w:type="pct"/>
          </w:tcPr>
          <w:p w14:paraId="5D977405" w14:textId="1A2C1AD6" w:rsidR="005D7FE7" w:rsidRPr="000730B3" w:rsidRDefault="005D7FE7" w:rsidP="005D7FE7">
            <w:pPr>
              <w:pStyle w:val="NormalWeb"/>
              <w:shd w:val="clear" w:color="auto" w:fill="FFFFFF"/>
              <w:spacing w:before="120" w:beforeAutospacing="0" w:after="0" w:afterAutospacing="0"/>
              <w:jc w:val="both"/>
              <w:rPr>
                <w:b/>
                <w:bCs/>
                <w:iCs/>
                <w:sz w:val="28"/>
                <w:szCs w:val="28"/>
              </w:rPr>
            </w:pPr>
            <w:r w:rsidRPr="000730B3">
              <w:rPr>
                <w:b/>
                <w:bCs/>
                <w:iCs/>
                <w:sz w:val="28"/>
                <w:szCs w:val="28"/>
              </w:rPr>
              <w:t>Điề</w:t>
            </w:r>
            <w:r>
              <w:rPr>
                <w:b/>
                <w:bCs/>
                <w:iCs/>
                <w:sz w:val="28"/>
                <w:szCs w:val="28"/>
              </w:rPr>
              <w:t>u 5</w:t>
            </w:r>
          </w:p>
        </w:tc>
        <w:tc>
          <w:tcPr>
            <w:tcW w:w="709" w:type="pct"/>
          </w:tcPr>
          <w:p w14:paraId="164ABD0F" w14:textId="3F80925E"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226852">
              <w:rPr>
                <w:rFonts w:ascii="Times New Roman" w:hAnsi="Times New Roman"/>
                <w:sz w:val="28"/>
                <w:szCs w:val="28"/>
              </w:rPr>
              <w:t xml:space="preserve">Ý kiến </w:t>
            </w:r>
            <w:r>
              <w:rPr>
                <w:rFonts w:ascii="Times New Roman" w:hAnsi="Times New Roman"/>
                <w:sz w:val="28"/>
                <w:szCs w:val="28"/>
              </w:rPr>
              <w:t xml:space="preserve">bằng văn bản của </w:t>
            </w:r>
            <w:r w:rsidRPr="00226852">
              <w:rPr>
                <w:rFonts w:ascii="Times New Roman" w:hAnsi="Times New Roman"/>
                <w:sz w:val="28"/>
                <w:szCs w:val="28"/>
              </w:rPr>
              <w:t>TP</w:t>
            </w:r>
            <w:r>
              <w:rPr>
                <w:rFonts w:ascii="Times New Roman" w:hAnsi="Times New Roman"/>
                <w:sz w:val="28"/>
                <w:szCs w:val="28"/>
              </w:rPr>
              <w:t>HCM</w:t>
            </w:r>
          </w:p>
        </w:tc>
        <w:tc>
          <w:tcPr>
            <w:tcW w:w="1565" w:type="pct"/>
          </w:tcPr>
          <w:p w14:paraId="5748D3A2" w14:textId="77777777" w:rsidR="005D7FE7" w:rsidRPr="00820606" w:rsidRDefault="005D7FE7" w:rsidP="005D7FE7">
            <w:pPr>
              <w:spacing w:before="120" w:after="0" w:line="240" w:lineRule="auto"/>
              <w:jc w:val="both"/>
              <w:rPr>
                <w:rFonts w:ascii="Times New Roman" w:hAnsi="Times New Roman"/>
                <w:sz w:val="28"/>
                <w:szCs w:val="28"/>
              </w:rPr>
            </w:pPr>
            <w:r w:rsidRPr="00820606">
              <w:rPr>
                <w:rFonts w:ascii="Times New Roman" w:hAnsi="Times New Roman"/>
                <w:sz w:val="28"/>
                <w:szCs w:val="28"/>
              </w:rPr>
              <w:t>Đ</w:t>
            </w:r>
            <w:r w:rsidRPr="00820606">
              <w:rPr>
                <w:rFonts w:ascii="Times New Roman" w:hAnsi="Times New Roman"/>
                <w:sz w:val="28"/>
                <w:szCs w:val="28"/>
                <w:lang w:val="nl-NL"/>
              </w:rPr>
              <w:t xml:space="preserve">ề xuất không quy định thời gian phải hoàn thành việc </w:t>
            </w:r>
            <w:r w:rsidRPr="00820606">
              <w:rPr>
                <w:rFonts w:ascii="Times New Roman" w:hAnsi="Times New Roman"/>
                <w:sz w:val="28"/>
                <w:szCs w:val="28"/>
              </w:rPr>
              <w:t>rà soát, hoàn thiện thủ tục của các dự án;</w:t>
            </w:r>
          </w:p>
          <w:p w14:paraId="4C43A8BD" w14:textId="77777777" w:rsidR="005D7FE7" w:rsidRPr="00C35C74" w:rsidRDefault="005D7FE7" w:rsidP="005D7FE7">
            <w:pPr>
              <w:widowControl w:val="0"/>
              <w:autoSpaceDE w:val="0"/>
              <w:autoSpaceDN w:val="0"/>
              <w:adjustRightInd w:val="0"/>
              <w:spacing w:before="120" w:after="0" w:line="240" w:lineRule="auto"/>
              <w:jc w:val="both"/>
              <w:rPr>
                <w:rFonts w:ascii="Times New Roman" w:hAnsi="Times New Roman"/>
                <w:b/>
                <w:sz w:val="28"/>
                <w:szCs w:val="28"/>
              </w:rPr>
            </w:pPr>
          </w:p>
        </w:tc>
        <w:tc>
          <w:tcPr>
            <w:tcW w:w="1805" w:type="pct"/>
          </w:tcPr>
          <w:p w14:paraId="5AAD2EA7" w14:textId="466BB2C7"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Về ý kiến này, c</w:t>
            </w:r>
            <w:r w:rsidRPr="00226852">
              <w:rPr>
                <w:rFonts w:ascii="Times New Roman" w:hAnsi="Times New Roman"/>
                <w:sz w:val="28"/>
                <w:szCs w:val="28"/>
              </w:rPr>
              <w:t>ơ quan chủ trì soạn thảo</w:t>
            </w:r>
            <w:r>
              <w:rPr>
                <w:rFonts w:ascii="Times New Roman" w:hAnsi="Times New Roman"/>
                <w:sz w:val="28"/>
                <w:szCs w:val="28"/>
              </w:rPr>
              <w:t xml:space="preserve"> tiếp thu ý kiến về thời hạn phải hoàn thành, nghị định quy định tăng lên thành 24 tháng để đảm bảo tính khả thi và đảm bảo còn thực hiện các dự án khác tương tự theo Kết luận số 77.</w:t>
            </w:r>
          </w:p>
        </w:tc>
      </w:tr>
      <w:tr w:rsidR="005D7FE7" w:rsidRPr="00FB3D94" w14:paraId="092AAB18" w14:textId="77777777" w:rsidTr="00173A11">
        <w:trPr>
          <w:trHeight w:val="940"/>
          <w:jc w:val="center"/>
        </w:trPr>
        <w:tc>
          <w:tcPr>
            <w:tcW w:w="248" w:type="pct"/>
          </w:tcPr>
          <w:p w14:paraId="252AEC50" w14:textId="5F490D93" w:rsidR="005D7FE7" w:rsidRPr="00C35C74" w:rsidRDefault="00101B96" w:rsidP="005D7FE7">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t>4</w:t>
            </w:r>
            <w:r w:rsidR="005D7FE7" w:rsidRPr="00351FA1">
              <w:rPr>
                <w:rFonts w:ascii="Times New Roman" w:hAnsi="Times New Roman"/>
                <w:b/>
                <w:iCs/>
                <w:sz w:val="28"/>
                <w:szCs w:val="28"/>
              </w:rPr>
              <w:t>.</w:t>
            </w:r>
            <w:r w:rsidR="005D7FE7">
              <w:rPr>
                <w:rFonts w:ascii="Times New Roman" w:hAnsi="Times New Roman"/>
                <w:b/>
                <w:iCs/>
                <w:sz w:val="28"/>
                <w:szCs w:val="28"/>
              </w:rPr>
              <w:t>4</w:t>
            </w:r>
          </w:p>
        </w:tc>
        <w:tc>
          <w:tcPr>
            <w:tcW w:w="673" w:type="pct"/>
          </w:tcPr>
          <w:p w14:paraId="7AB8736E" w14:textId="290E4109" w:rsidR="005D7FE7" w:rsidRPr="000730B3" w:rsidRDefault="005D7FE7" w:rsidP="005D7FE7">
            <w:pPr>
              <w:pStyle w:val="NormalWeb"/>
              <w:shd w:val="clear" w:color="auto" w:fill="FFFFFF"/>
              <w:spacing w:before="120" w:beforeAutospacing="0" w:after="0" w:afterAutospacing="0"/>
              <w:jc w:val="both"/>
              <w:rPr>
                <w:b/>
                <w:bCs/>
                <w:iCs/>
                <w:sz w:val="28"/>
                <w:szCs w:val="28"/>
              </w:rPr>
            </w:pPr>
            <w:r w:rsidRPr="000730B3">
              <w:rPr>
                <w:b/>
                <w:bCs/>
                <w:iCs/>
                <w:sz w:val="28"/>
                <w:szCs w:val="28"/>
              </w:rPr>
              <w:t>Điề</w:t>
            </w:r>
            <w:r>
              <w:rPr>
                <w:b/>
                <w:bCs/>
                <w:iCs/>
                <w:sz w:val="28"/>
                <w:szCs w:val="28"/>
              </w:rPr>
              <w:t>u 5</w:t>
            </w:r>
          </w:p>
        </w:tc>
        <w:tc>
          <w:tcPr>
            <w:tcW w:w="709" w:type="pct"/>
          </w:tcPr>
          <w:p w14:paraId="11312FE9" w14:textId="48A581A3"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226852">
              <w:rPr>
                <w:rFonts w:ascii="Times New Roman" w:hAnsi="Times New Roman"/>
                <w:sz w:val="28"/>
                <w:szCs w:val="28"/>
              </w:rPr>
              <w:t xml:space="preserve">Ý kiến </w:t>
            </w:r>
            <w:r>
              <w:rPr>
                <w:rFonts w:ascii="Times New Roman" w:hAnsi="Times New Roman"/>
                <w:sz w:val="28"/>
                <w:szCs w:val="28"/>
              </w:rPr>
              <w:t xml:space="preserve">bằng văn bản của </w:t>
            </w:r>
            <w:r w:rsidRPr="00226852">
              <w:rPr>
                <w:rFonts w:ascii="Times New Roman" w:hAnsi="Times New Roman"/>
                <w:sz w:val="28"/>
                <w:szCs w:val="28"/>
              </w:rPr>
              <w:t>TP</w:t>
            </w:r>
            <w:r>
              <w:rPr>
                <w:rFonts w:ascii="Times New Roman" w:hAnsi="Times New Roman"/>
                <w:sz w:val="28"/>
                <w:szCs w:val="28"/>
              </w:rPr>
              <w:t xml:space="preserve"> Đà Nẵng</w:t>
            </w:r>
          </w:p>
        </w:tc>
        <w:tc>
          <w:tcPr>
            <w:tcW w:w="1565" w:type="pct"/>
          </w:tcPr>
          <w:p w14:paraId="2707B551" w14:textId="14846680" w:rsidR="005D7FE7" w:rsidRPr="00C35C74" w:rsidRDefault="005D7FE7" w:rsidP="005D7FE7">
            <w:pPr>
              <w:spacing w:before="120" w:after="0" w:line="240" w:lineRule="auto"/>
              <w:jc w:val="both"/>
              <w:rPr>
                <w:rFonts w:ascii="Times New Roman" w:hAnsi="Times New Roman"/>
                <w:b/>
                <w:sz w:val="28"/>
                <w:szCs w:val="28"/>
              </w:rPr>
            </w:pPr>
            <w:r w:rsidRPr="00820606">
              <w:rPr>
                <w:rFonts w:ascii="Times New Roman" w:hAnsi="Times New Roman"/>
                <w:sz w:val="28"/>
                <w:szCs w:val="28"/>
              </w:rPr>
              <w:t>Đề nghị về kỹ thuật soạn thảo Nghị định theo hướng 3 thủ tục (rà soát pháp lý dự án, rà soát điều kiện, rà soát giá đất, tính tiền sử dụng đất, tiền thuê đất) không quy định chung trong 01 Điều mà tách thành 3 Điều riêng.</w:t>
            </w:r>
          </w:p>
        </w:tc>
        <w:tc>
          <w:tcPr>
            <w:tcW w:w="1805" w:type="pct"/>
          </w:tcPr>
          <w:p w14:paraId="6DC3BCB0" w14:textId="42FC710D"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Về ý kiến này, c</w:t>
            </w:r>
            <w:r w:rsidRPr="00226852">
              <w:rPr>
                <w:rFonts w:ascii="Times New Roman" w:hAnsi="Times New Roman"/>
                <w:sz w:val="28"/>
                <w:szCs w:val="28"/>
              </w:rPr>
              <w:t>ơ quan chủ trì soạn thảo</w:t>
            </w:r>
            <w:r>
              <w:rPr>
                <w:rFonts w:ascii="Times New Roman" w:hAnsi="Times New Roman"/>
                <w:sz w:val="28"/>
                <w:szCs w:val="28"/>
              </w:rPr>
              <w:t xml:space="preserve"> đề nghị giữ nguyên kết cấu dự thảo để thống nhất quy định trong 1 Điều tương ứng với Điều của Nghị quyết Quốc hội.</w:t>
            </w:r>
          </w:p>
        </w:tc>
      </w:tr>
      <w:tr w:rsidR="005D7FE7" w:rsidRPr="00FB3D94" w14:paraId="4B545AE6" w14:textId="77777777" w:rsidTr="00173A11">
        <w:trPr>
          <w:trHeight w:val="940"/>
          <w:jc w:val="center"/>
        </w:trPr>
        <w:tc>
          <w:tcPr>
            <w:tcW w:w="248" w:type="pct"/>
          </w:tcPr>
          <w:p w14:paraId="68D2D881" w14:textId="17835E08" w:rsidR="005D7FE7" w:rsidRPr="00C35C74" w:rsidRDefault="00101B96" w:rsidP="005D7FE7">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t>4</w:t>
            </w:r>
            <w:r w:rsidR="005D7FE7" w:rsidRPr="00351FA1">
              <w:rPr>
                <w:rFonts w:ascii="Times New Roman" w:hAnsi="Times New Roman"/>
                <w:b/>
                <w:iCs/>
                <w:sz w:val="28"/>
                <w:szCs w:val="28"/>
              </w:rPr>
              <w:t>.</w:t>
            </w:r>
            <w:r w:rsidR="005D7FE7">
              <w:rPr>
                <w:rFonts w:ascii="Times New Roman" w:hAnsi="Times New Roman"/>
                <w:b/>
                <w:iCs/>
                <w:sz w:val="28"/>
                <w:szCs w:val="28"/>
              </w:rPr>
              <w:t>5</w:t>
            </w:r>
          </w:p>
        </w:tc>
        <w:tc>
          <w:tcPr>
            <w:tcW w:w="673" w:type="pct"/>
          </w:tcPr>
          <w:p w14:paraId="7BC8B396" w14:textId="0460FAC6" w:rsidR="005D7FE7" w:rsidRPr="000730B3" w:rsidRDefault="005D7FE7" w:rsidP="005D7FE7">
            <w:pPr>
              <w:pStyle w:val="NormalWeb"/>
              <w:shd w:val="clear" w:color="auto" w:fill="FFFFFF"/>
              <w:spacing w:before="120" w:beforeAutospacing="0" w:after="0" w:afterAutospacing="0"/>
              <w:jc w:val="both"/>
              <w:rPr>
                <w:b/>
                <w:bCs/>
                <w:iCs/>
                <w:sz w:val="28"/>
                <w:szCs w:val="28"/>
              </w:rPr>
            </w:pPr>
            <w:r w:rsidRPr="000730B3">
              <w:rPr>
                <w:b/>
                <w:bCs/>
                <w:iCs/>
                <w:sz w:val="28"/>
                <w:szCs w:val="28"/>
              </w:rPr>
              <w:t>Điề</w:t>
            </w:r>
            <w:r>
              <w:rPr>
                <w:b/>
                <w:bCs/>
                <w:iCs/>
                <w:sz w:val="28"/>
                <w:szCs w:val="28"/>
              </w:rPr>
              <w:t>u 5</w:t>
            </w:r>
          </w:p>
        </w:tc>
        <w:tc>
          <w:tcPr>
            <w:tcW w:w="709" w:type="pct"/>
          </w:tcPr>
          <w:p w14:paraId="5D9E82D1" w14:textId="31B0D17B"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226852">
              <w:rPr>
                <w:rFonts w:ascii="Times New Roman" w:hAnsi="Times New Roman"/>
                <w:sz w:val="28"/>
                <w:szCs w:val="28"/>
              </w:rPr>
              <w:t xml:space="preserve">Ý kiến </w:t>
            </w:r>
            <w:r>
              <w:rPr>
                <w:rFonts w:ascii="Times New Roman" w:hAnsi="Times New Roman"/>
                <w:sz w:val="28"/>
                <w:szCs w:val="28"/>
              </w:rPr>
              <w:t xml:space="preserve">bằng văn bản của </w:t>
            </w:r>
            <w:r w:rsidRPr="00226852">
              <w:rPr>
                <w:rFonts w:ascii="Times New Roman" w:hAnsi="Times New Roman"/>
                <w:sz w:val="28"/>
                <w:szCs w:val="28"/>
              </w:rPr>
              <w:t>TP</w:t>
            </w:r>
            <w:r>
              <w:rPr>
                <w:rFonts w:ascii="Times New Roman" w:hAnsi="Times New Roman"/>
                <w:sz w:val="28"/>
                <w:szCs w:val="28"/>
              </w:rPr>
              <w:t>HCM</w:t>
            </w:r>
          </w:p>
        </w:tc>
        <w:tc>
          <w:tcPr>
            <w:tcW w:w="1565" w:type="pct"/>
          </w:tcPr>
          <w:p w14:paraId="250D798C" w14:textId="15C55912" w:rsidR="005D7FE7" w:rsidRPr="00C35C74" w:rsidRDefault="005D7FE7" w:rsidP="005D7FE7">
            <w:pPr>
              <w:spacing w:before="120" w:after="0" w:line="240" w:lineRule="auto"/>
              <w:jc w:val="both"/>
              <w:rPr>
                <w:rFonts w:ascii="Times New Roman" w:hAnsi="Times New Roman"/>
                <w:b/>
                <w:sz w:val="28"/>
                <w:szCs w:val="28"/>
              </w:rPr>
            </w:pPr>
            <w:r w:rsidRPr="006B7A35">
              <w:rPr>
                <w:rFonts w:ascii="Times New Roman" w:hAnsi="Times New Roman"/>
                <w:sz w:val="28"/>
                <w:szCs w:val="28"/>
              </w:rPr>
              <w:t>Bổ sung Thông tư số 145/2007/TT-BCT (là Thông tư hướng dẫn Nghị định số 188/2004/NĐ-CP) vào điểm a khoản 3 Điều 6 dự thảo Nghị định.</w:t>
            </w:r>
          </w:p>
        </w:tc>
        <w:tc>
          <w:tcPr>
            <w:tcW w:w="1805" w:type="pct"/>
          </w:tcPr>
          <w:p w14:paraId="10FCBFBC" w14:textId="33B5AE44"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Về ý kiến này, c</w:t>
            </w:r>
            <w:r w:rsidRPr="00226852">
              <w:rPr>
                <w:rFonts w:ascii="Times New Roman" w:hAnsi="Times New Roman"/>
                <w:sz w:val="28"/>
                <w:szCs w:val="28"/>
              </w:rPr>
              <w:t>ơ quan chủ trì soạn thảo</w:t>
            </w:r>
            <w:r>
              <w:rPr>
                <w:rFonts w:ascii="Times New Roman" w:hAnsi="Times New Roman"/>
                <w:sz w:val="28"/>
                <w:szCs w:val="28"/>
              </w:rPr>
              <w:t xml:space="preserve"> tiếp thu hoàn thiện dự thảo Nghị định.</w:t>
            </w:r>
          </w:p>
        </w:tc>
      </w:tr>
      <w:tr w:rsidR="005D7FE7" w:rsidRPr="00FB3D94" w14:paraId="06C503D5" w14:textId="77777777" w:rsidTr="00173A11">
        <w:trPr>
          <w:trHeight w:val="940"/>
          <w:jc w:val="center"/>
        </w:trPr>
        <w:tc>
          <w:tcPr>
            <w:tcW w:w="248" w:type="pct"/>
          </w:tcPr>
          <w:p w14:paraId="6A9AFB0A" w14:textId="170FD829" w:rsidR="005D7FE7" w:rsidRPr="00C35C74" w:rsidRDefault="00101B96" w:rsidP="00101B96">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t>4</w:t>
            </w:r>
            <w:r w:rsidR="005D7FE7" w:rsidRPr="00351FA1">
              <w:rPr>
                <w:rFonts w:ascii="Times New Roman" w:hAnsi="Times New Roman"/>
                <w:b/>
                <w:iCs/>
                <w:sz w:val="28"/>
                <w:szCs w:val="28"/>
              </w:rPr>
              <w:t>.</w:t>
            </w:r>
            <w:r w:rsidR="005D7FE7">
              <w:rPr>
                <w:rFonts w:ascii="Times New Roman" w:hAnsi="Times New Roman"/>
                <w:b/>
                <w:iCs/>
                <w:sz w:val="28"/>
                <w:szCs w:val="28"/>
              </w:rPr>
              <w:t>6</w:t>
            </w:r>
          </w:p>
        </w:tc>
        <w:tc>
          <w:tcPr>
            <w:tcW w:w="673" w:type="pct"/>
          </w:tcPr>
          <w:p w14:paraId="569D8BD8" w14:textId="17813A66" w:rsidR="005D7FE7" w:rsidRPr="006B7A35" w:rsidRDefault="005D7FE7" w:rsidP="005D7FE7">
            <w:pPr>
              <w:pStyle w:val="NormalWeb"/>
              <w:shd w:val="clear" w:color="auto" w:fill="FFFFFF"/>
              <w:spacing w:before="120" w:beforeAutospacing="0" w:after="0" w:afterAutospacing="0"/>
              <w:jc w:val="both"/>
              <w:rPr>
                <w:rFonts w:eastAsia="Calibri"/>
                <w:sz w:val="28"/>
                <w:szCs w:val="28"/>
              </w:rPr>
            </w:pPr>
            <w:r w:rsidRPr="000730B3">
              <w:rPr>
                <w:b/>
                <w:bCs/>
                <w:iCs/>
                <w:sz w:val="28"/>
                <w:szCs w:val="28"/>
              </w:rPr>
              <w:t>Điề</w:t>
            </w:r>
            <w:r>
              <w:rPr>
                <w:b/>
                <w:bCs/>
                <w:iCs/>
                <w:sz w:val="28"/>
                <w:szCs w:val="28"/>
              </w:rPr>
              <w:t>u 5</w:t>
            </w:r>
          </w:p>
        </w:tc>
        <w:tc>
          <w:tcPr>
            <w:tcW w:w="709" w:type="pct"/>
          </w:tcPr>
          <w:p w14:paraId="750AB5CE" w14:textId="7F6C6704" w:rsidR="005D7FE7" w:rsidRPr="006B7A3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6B7A35">
              <w:rPr>
                <w:rFonts w:ascii="Times New Roman" w:hAnsi="Times New Roman"/>
                <w:sz w:val="28"/>
                <w:szCs w:val="28"/>
              </w:rPr>
              <w:t>Ý kiến Bộ Tài chính tại Văn bản số 105/BTC-QLCS ngày 07/02/2025</w:t>
            </w:r>
          </w:p>
        </w:tc>
        <w:tc>
          <w:tcPr>
            <w:tcW w:w="1565" w:type="pct"/>
          </w:tcPr>
          <w:p w14:paraId="1A014FA2" w14:textId="77777777" w:rsidR="005D7FE7" w:rsidRPr="006B7A3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6B7A35">
              <w:rPr>
                <w:rFonts w:ascii="Times New Roman" w:hAnsi="Times New Roman"/>
                <w:sz w:val="28"/>
                <w:szCs w:val="28"/>
              </w:rPr>
              <w:t>(1) Rà soát theo ý kiến Bộ Tài chính đã tham gia khi soạn thảo Nghị quyết của Quốc hội …</w:t>
            </w:r>
          </w:p>
          <w:p w14:paraId="444C7992" w14:textId="77777777" w:rsidR="005D7FE7" w:rsidRPr="006B7A3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6B7A35">
              <w:rPr>
                <w:rFonts w:ascii="Times New Roman" w:hAnsi="Times New Roman"/>
                <w:sz w:val="28"/>
                <w:szCs w:val="28"/>
              </w:rPr>
              <w:t>(2) Bổ sung quy định về căn cứ tính tiền sử dụng đất, tiền thuê đất: diện tích, mục đích, giá đất…</w:t>
            </w:r>
          </w:p>
          <w:p w14:paraId="5FD8BBAE" w14:textId="18A4E08C" w:rsidR="005D7FE7" w:rsidRPr="006B7A35" w:rsidRDefault="005D7FE7" w:rsidP="005D7FE7">
            <w:pPr>
              <w:spacing w:before="120" w:after="0" w:line="240" w:lineRule="auto"/>
              <w:jc w:val="both"/>
              <w:rPr>
                <w:rFonts w:ascii="Times New Roman" w:hAnsi="Times New Roman"/>
                <w:sz w:val="28"/>
                <w:szCs w:val="28"/>
              </w:rPr>
            </w:pPr>
            <w:r w:rsidRPr="006B7A35">
              <w:rPr>
                <w:rFonts w:ascii="Times New Roman" w:hAnsi="Times New Roman"/>
                <w:sz w:val="28"/>
                <w:szCs w:val="28"/>
              </w:rPr>
              <w:t xml:space="preserve">(3) Quy định công thức tính tiền sử dụng đất, tiền thuê đất phải nộp bằng </w:t>
            </w:r>
            <w:r w:rsidRPr="006B7A35">
              <w:rPr>
                <w:rFonts w:ascii="Times New Roman" w:hAnsi="Times New Roman"/>
                <w:sz w:val="28"/>
                <w:szCs w:val="28"/>
              </w:rPr>
              <w:lastRenderedPageBreak/>
              <w:t>(=) tiền sử dụng đất, tiền thuê đất xác định lại trừ (-) tiền sử dụng đất, tiền thuê đất đã nộp. (Tiếp thu)</w:t>
            </w:r>
          </w:p>
          <w:p w14:paraId="36EDA5F5" w14:textId="6147AA73" w:rsidR="005D7FE7" w:rsidRPr="006B7A3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6B7A35">
              <w:rPr>
                <w:rFonts w:ascii="Times New Roman" w:hAnsi="Times New Roman"/>
                <w:sz w:val="28"/>
                <w:szCs w:val="28"/>
              </w:rPr>
              <w:t>(4) Quy định về trình tự, thủ tục xác định thu, nộp tiền sử dụng đất, tiền thuê đất…</w:t>
            </w:r>
          </w:p>
        </w:tc>
        <w:tc>
          <w:tcPr>
            <w:tcW w:w="1805" w:type="pct"/>
          </w:tcPr>
          <w:p w14:paraId="17E59F69" w14:textId="77777777" w:rsidR="005D7FE7" w:rsidRDefault="005D7FE7" w:rsidP="005D7FE7">
            <w:pPr>
              <w:widowControl w:val="0"/>
              <w:autoSpaceDE w:val="0"/>
              <w:autoSpaceDN w:val="0"/>
              <w:adjustRightInd w:val="0"/>
              <w:spacing w:after="0"/>
              <w:rPr>
                <w:rFonts w:ascii="Times New Roman" w:hAnsi="Times New Roman"/>
                <w:sz w:val="28"/>
                <w:szCs w:val="28"/>
              </w:rPr>
            </w:pPr>
            <w:r>
              <w:rPr>
                <w:rFonts w:ascii="Times New Roman" w:hAnsi="Times New Roman"/>
                <w:sz w:val="28"/>
                <w:szCs w:val="28"/>
              </w:rPr>
              <w:lastRenderedPageBreak/>
              <w:t>Về ý kiến này, c</w:t>
            </w:r>
            <w:r w:rsidRPr="00226852">
              <w:rPr>
                <w:rFonts w:ascii="Times New Roman" w:hAnsi="Times New Roman"/>
                <w:sz w:val="28"/>
                <w:szCs w:val="28"/>
              </w:rPr>
              <w:t xml:space="preserve">ơ quan chủ trì soạn thảo </w:t>
            </w:r>
            <w:r>
              <w:rPr>
                <w:rFonts w:ascii="Times New Roman" w:hAnsi="Times New Roman"/>
                <w:sz w:val="28"/>
                <w:szCs w:val="28"/>
              </w:rPr>
              <w:t>giải trình, tiếp thu như sau:</w:t>
            </w:r>
          </w:p>
          <w:p w14:paraId="067CD3EF" w14:textId="728E24AE" w:rsidR="005D7FE7"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 xml:space="preserve">(1) </w:t>
            </w:r>
            <w:r w:rsidRPr="006B7A35">
              <w:rPr>
                <w:rFonts w:ascii="Times New Roman" w:hAnsi="Times New Roman"/>
                <w:sz w:val="28"/>
                <w:szCs w:val="28"/>
              </w:rPr>
              <w:t>ý kiến Bộ Tài chính đã tham gia khi soạn thảo Nghị quyết của Quốc hộ</w:t>
            </w:r>
            <w:r>
              <w:rPr>
                <w:rFonts w:ascii="Times New Roman" w:hAnsi="Times New Roman"/>
                <w:sz w:val="28"/>
                <w:szCs w:val="28"/>
              </w:rPr>
              <w:t xml:space="preserve">i đã được Chính phủ quyết định tiếp thu, giải trình khi trình Quốc hội thông qua Nghị quyết nay Cơ quan soạn thảo có trách nhiệm thực hiện theo ý kiến của Chính phủ để tiếp tục soạn thảo Nghị </w:t>
            </w:r>
            <w:r>
              <w:rPr>
                <w:rFonts w:ascii="Times New Roman" w:hAnsi="Times New Roman"/>
                <w:sz w:val="28"/>
                <w:szCs w:val="28"/>
              </w:rPr>
              <w:lastRenderedPageBreak/>
              <w:t>định này. Trường hợp Bộ Tài chính có ý kiến cụ thể với dự thảo Nghị định này thì c</w:t>
            </w:r>
            <w:r w:rsidRPr="00226852">
              <w:rPr>
                <w:rFonts w:ascii="Times New Roman" w:hAnsi="Times New Roman"/>
                <w:sz w:val="28"/>
                <w:szCs w:val="28"/>
              </w:rPr>
              <w:t>ơ quan chủ trì soạn thảo</w:t>
            </w:r>
            <w:r>
              <w:rPr>
                <w:rFonts w:ascii="Times New Roman" w:hAnsi="Times New Roman"/>
                <w:sz w:val="28"/>
                <w:szCs w:val="28"/>
              </w:rPr>
              <w:t xml:space="preserve"> sẽ nghiên cứu tiếp trong quá trình hoàn thiện trình Chính phủ. </w:t>
            </w:r>
          </w:p>
          <w:p w14:paraId="6629B6B5" w14:textId="3BD2D5E3" w:rsidR="005D7FE7" w:rsidRPr="006B7A3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6B7A35">
              <w:rPr>
                <w:rFonts w:ascii="Times New Roman" w:hAnsi="Times New Roman"/>
                <w:sz w:val="28"/>
                <w:szCs w:val="28"/>
              </w:rPr>
              <w:t xml:space="preserve">(2) </w:t>
            </w:r>
            <w:r>
              <w:rPr>
                <w:rFonts w:ascii="Times New Roman" w:hAnsi="Times New Roman"/>
                <w:sz w:val="28"/>
                <w:szCs w:val="28"/>
              </w:rPr>
              <w:t xml:space="preserve">Tiếp thu </w:t>
            </w:r>
            <w:r w:rsidRPr="006B7A35">
              <w:rPr>
                <w:rFonts w:ascii="Times New Roman" w:hAnsi="Times New Roman"/>
                <w:sz w:val="28"/>
                <w:szCs w:val="28"/>
              </w:rPr>
              <w:t>ý kiến Bộ Tài chính</w:t>
            </w:r>
            <w:r>
              <w:rPr>
                <w:rFonts w:ascii="Times New Roman" w:hAnsi="Times New Roman"/>
                <w:sz w:val="28"/>
                <w:szCs w:val="28"/>
              </w:rPr>
              <w:t>, c</w:t>
            </w:r>
            <w:r w:rsidRPr="00226852">
              <w:rPr>
                <w:rFonts w:ascii="Times New Roman" w:hAnsi="Times New Roman"/>
                <w:sz w:val="28"/>
                <w:szCs w:val="28"/>
              </w:rPr>
              <w:t>ơ quan chủ trì soạn thảo</w:t>
            </w:r>
            <w:r>
              <w:rPr>
                <w:rFonts w:ascii="Times New Roman" w:hAnsi="Times New Roman"/>
                <w:sz w:val="28"/>
                <w:szCs w:val="28"/>
              </w:rPr>
              <w:t xml:space="preserve"> nghiên cứu b</w:t>
            </w:r>
            <w:r w:rsidRPr="006B7A35">
              <w:rPr>
                <w:rFonts w:ascii="Times New Roman" w:hAnsi="Times New Roman"/>
                <w:sz w:val="28"/>
                <w:szCs w:val="28"/>
              </w:rPr>
              <w:t>ổ sung quy định về căn cứ tính tiền sử dụng đất, tiền thuê đất: diện tích, mục đích, giá đất…</w:t>
            </w:r>
            <w:r>
              <w:rPr>
                <w:rFonts w:ascii="Times New Roman" w:hAnsi="Times New Roman"/>
                <w:sz w:val="28"/>
                <w:szCs w:val="28"/>
              </w:rPr>
              <w:t xml:space="preserve">(mặc dù Bộ TNMT đã có văn bản đề nghị Bộ Tài chính đề xuất cụ thể nhưng nay Bộ Tài chính chỉ nêu các đầu mục cần quy định) </w:t>
            </w:r>
            <w:r w:rsidRPr="004B4E0A">
              <w:rPr>
                <w:rFonts w:ascii="Times New Roman" w:hAnsi="Times New Roman"/>
                <w:sz w:val="28"/>
                <w:szCs w:val="28"/>
              </w:rPr>
              <w:t>và sẽ tiếp tục hoàn thiện trong quá trình soạn thảo khi có ý kiến cụ thể của Bộ Tài chính, chuyên gia tài chính, của Thanh tra Chính phủ với trách nhiệm là cơ quan chủ trì lập Đề án 153 đặt ra cách tính lại tiền sử dụng đất, tiền thuê đất với dự án này.</w:t>
            </w:r>
          </w:p>
          <w:p w14:paraId="6953369C" w14:textId="46C43D12" w:rsidR="005D7FE7" w:rsidRDefault="005D7FE7" w:rsidP="005D7FE7">
            <w:pPr>
              <w:spacing w:before="120" w:after="0" w:line="240" w:lineRule="auto"/>
              <w:jc w:val="both"/>
              <w:rPr>
                <w:rFonts w:ascii="Times New Roman" w:hAnsi="Times New Roman"/>
                <w:sz w:val="28"/>
                <w:szCs w:val="28"/>
              </w:rPr>
            </w:pPr>
            <w:r>
              <w:rPr>
                <w:rFonts w:ascii="Times New Roman" w:hAnsi="Times New Roman"/>
                <w:sz w:val="28"/>
                <w:szCs w:val="28"/>
              </w:rPr>
              <w:t>(3</w:t>
            </w:r>
            <w:r w:rsidRPr="006B7A35">
              <w:rPr>
                <w:rFonts w:ascii="Times New Roman" w:hAnsi="Times New Roman"/>
                <w:sz w:val="28"/>
                <w:szCs w:val="28"/>
              </w:rPr>
              <w:t xml:space="preserve">) </w:t>
            </w:r>
            <w:r>
              <w:rPr>
                <w:rFonts w:ascii="Times New Roman" w:hAnsi="Times New Roman"/>
                <w:sz w:val="28"/>
                <w:szCs w:val="28"/>
              </w:rPr>
              <w:t xml:space="preserve">Tiếp thu </w:t>
            </w:r>
            <w:r w:rsidRPr="006B7A35">
              <w:rPr>
                <w:rFonts w:ascii="Times New Roman" w:hAnsi="Times New Roman"/>
                <w:sz w:val="28"/>
                <w:szCs w:val="28"/>
              </w:rPr>
              <w:t>ý kiến Bộ Tài chính</w:t>
            </w:r>
            <w:r>
              <w:rPr>
                <w:rFonts w:ascii="Times New Roman" w:hAnsi="Times New Roman"/>
                <w:sz w:val="28"/>
                <w:szCs w:val="28"/>
              </w:rPr>
              <w:t>, c</w:t>
            </w:r>
            <w:r w:rsidRPr="00226852">
              <w:rPr>
                <w:rFonts w:ascii="Times New Roman" w:hAnsi="Times New Roman"/>
                <w:sz w:val="28"/>
                <w:szCs w:val="28"/>
              </w:rPr>
              <w:t>ơ quan chủ trì soạn thảo</w:t>
            </w:r>
            <w:r>
              <w:rPr>
                <w:rFonts w:ascii="Times New Roman" w:hAnsi="Times New Roman"/>
                <w:sz w:val="28"/>
                <w:szCs w:val="28"/>
              </w:rPr>
              <w:t xml:space="preserve"> nghiên cứu b</w:t>
            </w:r>
            <w:r w:rsidRPr="006B7A35">
              <w:rPr>
                <w:rFonts w:ascii="Times New Roman" w:hAnsi="Times New Roman"/>
                <w:sz w:val="28"/>
                <w:szCs w:val="28"/>
              </w:rPr>
              <w:t xml:space="preserve">ổ sung quy định về công thức tính tiền sử dụng đất, tiền thuê đất phải nộp bằng (=) tiền sử dụng đất, tiền thuê đất xác định lại trừ (-) tiền sử dụng đất, tiền thuê đất đã nộp. </w:t>
            </w:r>
          </w:p>
          <w:p w14:paraId="5604873D" w14:textId="79875465" w:rsidR="005D7FE7" w:rsidRDefault="005D7FE7" w:rsidP="005D7FE7">
            <w:pPr>
              <w:spacing w:before="120" w:after="0" w:line="240" w:lineRule="auto"/>
              <w:jc w:val="both"/>
              <w:rPr>
                <w:rFonts w:ascii="Times New Roman" w:hAnsi="Times New Roman"/>
                <w:sz w:val="28"/>
                <w:szCs w:val="28"/>
              </w:rPr>
            </w:pPr>
            <w:r>
              <w:rPr>
                <w:rFonts w:ascii="Times New Roman" w:hAnsi="Times New Roman"/>
                <w:sz w:val="28"/>
                <w:szCs w:val="28"/>
              </w:rPr>
              <w:t>(4</w:t>
            </w:r>
            <w:r w:rsidRPr="006B7A35">
              <w:rPr>
                <w:rFonts w:ascii="Times New Roman" w:hAnsi="Times New Roman"/>
                <w:sz w:val="28"/>
                <w:szCs w:val="28"/>
              </w:rPr>
              <w:t xml:space="preserve">) </w:t>
            </w:r>
            <w:r>
              <w:rPr>
                <w:rFonts w:ascii="Times New Roman" w:hAnsi="Times New Roman"/>
                <w:sz w:val="28"/>
                <w:szCs w:val="28"/>
              </w:rPr>
              <w:t xml:space="preserve">Tiếp thu </w:t>
            </w:r>
            <w:r w:rsidRPr="006B7A35">
              <w:rPr>
                <w:rFonts w:ascii="Times New Roman" w:hAnsi="Times New Roman"/>
                <w:sz w:val="28"/>
                <w:szCs w:val="28"/>
              </w:rPr>
              <w:t>ý kiến Bộ Tài chính</w:t>
            </w:r>
            <w:r>
              <w:rPr>
                <w:rFonts w:ascii="Times New Roman" w:hAnsi="Times New Roman"/>
                <w:sz w:val="28"/>
                <w:szCs w:val="28"/>
              </w:rPr>
              <w:t>, c</w:t>
            </w:r>
            <w:r w:rsidRPr="00226852">
              <w:rPr>
                <w:rFonts w:ascii="Times New Roman" w:hAnsi="Times New Roman"/>
                <w:sz w:val="28"/>
                <w:szCs w:val="28"/>
              </w:rPr>
              <w:t>ơ quan chủ trì soạn thảo</w:t>
            </w:r>
            <w:r>
              <w:rPr>
                <w:rFonts w:ascii="Times New Roman" w:hAnsi="Times New Roman"/>
                <w:sz w:val="28"/>
                <w:szCs w:val="28"/>
              </w:rPr>
              <w:t xml:space="preserve"> nghiên cứu b</w:t>
            </w:r>
            <w:r w:rsidRPr="006B7A35">
              <w:rPr>
                <w:rFonts w:ascii="Times New Roman" w:hAnsi="Times New Roman"/>
                <w:sz w:val="28"/>
                <w:szCs w:val="28"/>
              </w:rPr>
              <w:t>ổ sung quy định về</w:t>
            </w:r>
            <w:r>
              <w:rPr>
                <w:rFonts w:ascii="Times New Roman" w:hAnsi="Times New Roman"/>
                <w:sz w:val="28"/>
                <w:szCs w:val="28"/>
              </w:rPr>
              <w:t xml:space="preserve"> </w:t>
            </w:r>
            <w:r>
              <w:rPr>
                <w:rFonts w:ascii="Times New Roman" w:hAnsi="Times New Roman"/>
                <w:sz w:val="28"/>
                <w:szCs w:val="28"/>
              </w:rPr>
              <w:lastRenderedPageBreak/>
              <w:t>t</w:t>
            </w:r>
            <w:r w:rsidRPr="006B7A35">
              <w:rPr>
                <w:rFonts w:ascii="Times New Roman" w:hAnsi="Times New Roman"/>
                <w:sz w:val="28"/>
                <w:szCs w:val="28"/>
              </w:rPr>
              <w:t>rình tự, thủ tục xác định thu, nộp tiền sử dụng đất, tiền thuê đất…</w:t>
            </w:r>
            <w:r w:rsidRPr="004B4E0A">
              <w:rPr>
                <w:rFonts w:ascii="Times New Roman" w:hAnsi="Times New Roman"/>
                <w:sz w:val="28"/>
                <w:szCs w:val="28"/>
              </w:rPr>
              <w:t xml:space="preserve"> và sẽ tiếp tục hoàn thiện trong quá trình soạn thảo khi có ý kiến cụ thể của Bộ Tài chính, chuyên gia tài chính, của Thanh tra Chính phủ với trách nhiệm là cơ quan chủ trì lập Đề án 153 đặt ra cách tính lại tiền sử dụng đất, tiền thuê đất với dự án này.</w:t>
            </w:r>
          </w:p>
        </w:tc>
      </w:tr>
      <w:tr w:rsidR="005D7FE7" w:rsidRPr="00FB3D94" w14:paraId="0A0F74B6" w14:textId="77777777" w:rsidTr="00886920">
        <w:trPr>
          <w:trHeight w:val="641"/>
          <w:jc w:val="center"/>
        </w:trPr>
        <w:tc>
          <w:tcPr>
            <w:tcW w:w="248" w:type="pct"/>
          </w:tcPr>
          <w:p w14:paraId="6CCEDE54" w14:textId="33D4F3B6" w:rsidR="005D7FE7" w:rsidRPr="00C35C74" w:rsidRDefault="00101B96" w:rsidP="005D7FE7">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lastRenderedPageBreak/>
              <w:t>4</w:t>
            </w:r>
            <w:r w:rsidR="005D7FE7" w:rsidRPr="00351FA1">
              <w:rPr>
                <w:rFonts w:ascii="Times New Roman" w:hAnsi="Times New Roman"/>
                <w:b/>
                <w:iCs/>
                <w:sz w:val="28"/>
                <w:szCs w:val="28"/>
              </w:rPr>
              <w:t>.</w:t>
            </w:r>
            <w:r w:rsidR="005D7FE7">
              <w:rPr>
                <w:rFonts w:ascii="Times New Roman" w:hAnsi="Times New Roman"/>
                <w:b/>
                <w:iCs/>
                <w:sz w:val="28"/>
                <w:szCs w:val="28"/>
              </w:rPr>
              <w:t>7</w:t>
            </w:r>
          </w:p>
        </w:tc>
        <w:tc>
          <w:tcPr>
            <w:tcW w:w="673" w:type="pct"/>
          </w:tcPr>
          <w:p w14:paraId="573422A4" w14:textId="53AA24EF" w:rsidR="005D7FE7" w:rsidRPr="006B7A35" w:rsidRDefault="005D7FE7" w:rsidP="005D7FE7">
            <w:pPr>
              <w:pStyle w:val="NormalWeb"/>
              <w:shd w:val="clear" w:color="auto" w:fill="FFFFFF"/>
              <w:spacing w:before="120" w:beforeAutospacing="0" w:after="0" w:afterAutospacing="0"/>
              <w:jc w:val="both"/>
              <w:rPr>
                <w:bCs/>
                <w:iCs/>
                <w:sz w:val="28"/>
                <w:szCs w:val="28"/>
              </w:rPr>
            </w:pPr>
            <w:r w:rsidRPr="000730B3">
              <w:rPr>
                <w:b/>
                <w:bCs/>
                <w:iCs/>
                <w:sz w:val="28"/>
                <w:szCs w:val="28"/>
              </w:rPr>
              <w:t>Điề</w:t>
            </w:r>
            <w:r>
              <w:rPr>
                <w:b/>
                <w:bCs/>
                <w:iCs/>
                <w:sz w:val="28"/>
                <w:szCs w:val="28"/>
              </w:rPr>
              <w:t>u 5</w:t>
            </w:r>
          </w:p>
        </w:tc>
        <w:tc>
          <w:tcPr>
            <w:tcW w:w="709" w:type="pct"/>
          </w:tcPr>
          <w:p w14:paraId="0621DD9A" w14:textId="31CB1164" w:rsidR="005D7FE7" w:rsidRPr="006B7A3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6B7A35">
              <w:rPr>
                <w:rFonts w:ascii="Times New Roman" w:hAnsi="Times New Roman"/>
                <w:sz w:val="28"/>
                <w:szCs w:val="28"/>
              </w:rPr>
              <w:t>Ý kiến đại diện Bộ Xây dựng</w:t>
            </w:r>
          </w:p>
        </w:tc>
        <w:tc>
          <w:tcPr>
            <w:tcW w:w="1565" w:type="pct"/>
          </w:tcPr>
          <w:p w14:paraId="5C3EFF43" w14:textId="0E2C85D6" w:rsidR="005D7FE7" w:rsidRPr="006B7A3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Đ</w:t>
            </w:r>
            <w:r w:rsidRPr="00C35C74">
              <w:rPr>
                <w:rFonts w:ascii="Times New Roman" w:hAnsi="Times New Roman"/>
                <w:sz w:val="28"/>
                <w:szCs w:val="28"/>
              </w:rPr>
              <w:t xml:space="preserve">ề nghị rà soát phần giải thích công thức tính tiền sử dụng đất phần diện tích đất chưa nộp tiền của các dự án quy định tại Điều 8 </w:t>
            </w:r>
            <w:r w:rsidRPr="00C35C74">
              <w:rPr>
                <w:rFonts w:ascii="Times New Roman" w:hAnsi="Times New Roman"/>
                <w:sz w:val="28"/>
                <w:szCs w:val="28"/>
                <w:lang w:val="nl-NL"/>
              </w:rPr>
              <w:t>Nghị quyết số 170/2024/QH15.</w:t>
            </w:r>
          </w:p>
        </w:tc>
        <w:tc>
          <w:tcPr>
            <w:tcW w:w="1805" w:type="pct"/>
          </w:tcPr>
          <w:p w14:paraId="77D38E85" w14:textId="2208459B" w:rsidR="005D7FE7" w:rsidRDefault="005D7FE7" w:rsidP="005D7FE7">
            <w:pPr>
              <w:spacing w:before="120" w:after="0" w:line="240" w:lineRule="auto"/>
              <w:jc w:val="both"/>
              <w:rPr>
                <w:rFonts w:ascii="Times New Roman" w:hAnsi="Times New Roman"/>
                <w:sz w:val="28"/>
                <w:szCs w:val="28"/>
              </w:rPr>
            </w:pPr>
            <w:r>
              <w:rPr>
                <w:rFonts w:ascii="Times New Roman" w:hAnsi="Times New Roman"/>
                <w:sz w:val="28"/>
                <w:szCs w:val="28"/>
              </w:rPr>
              <w:t xml:space="preserve">Tiếp thu </w:t>
            </w:r>
            <w:r w:rsidRPr="006B7A35">
              <w:rPr>
                <w:rFonts w:ascii="Times New Roman" w:hAnsi="Times New Roman"/>
                <w:sz w:val="28"/>
                <w:szCs w:val="28"/>
              </w:rPr>
              <w:t xml:space="preserve">ý kiến </w:t>
            </w:r>
            <w:r>
              <w:rPr>
                <w:rFonts w:ascii="Times New Roman" w:hAnsi="Times New Roman"/>
                <w:sz w:val="28"/>
                <w:szCs w:val="28"/>
              </w:rPr>
              <w:t>này, c</w:t>
            </w:r>
            <w:r w:rsidRPr="00226852">
              <w:rPr>
                <w:rFonts w:ascii="Times New Roman" w:hAnsi="Times New Roman"/>
                <w:sz w:val="28"/>
                <w:szCs w:val="28"/>
              </w:rPr>
              <w:t>ơ quan chủ trì soạn thảo</w:t>
            </w:r>
            <w:r>
              <w:rPr>
                <w:rFonts w:ascii="Times New Roman" w:hAnsi="Times New Roman"/>
                <w:sz w:val="28"/>
                <w:szCs w:val="28"/>
              </w:rPr>
              <w:t xml:space="preserve"> nghiên cứu hoàn thiện </w:t>
            </w:r>
            <w:r w:rsidRPr="006B7A35">
              <w:rPr>
                <w:rFonts w:ascii="Times New Roman" w:hAnsi="Times New Roman"/>
                <w:sz w:val="28"/>
                <w:szCs w:val="28"/>
              </w:rPr>
              <w:t xml:space="preserve">công thức tính tiền sử dụng đất, tiền thuê đất phải nộp. </w:t>
            </w:r>
          </w:p>
        </w:tc>
      </w:tr>
      <w:tr w:rsidR="005D7FE7" w:rsidRPr="00016479" w14:paraId="1738F3E1" w14:textId="77777777" w:rsidTr="00DD749A">
        <w:trPr>
          <w:trHeight w:val="940"/>
          <w:jc w:val="center"/>
        </w:trPr>
        <w:tc>
          <w:tcPr>
            <w:tcW w:w="248" w:type="pct"/>
          </w:tcPr>
          <w:p w14:paraId="6CAE119D" w14:textId="1FDF65E2" w:rsidR="005D7FE7" w:rsidRPr="00016479" w:rsidRDefault="00101B96"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4</w:t>
            </w:r>
            <w:r w:rsidR="005D7FE7">
              <w:rPr>
                <w:rFonts w:ascii="Times New Roman" w:hAnsi="Times New Roman"/>
                <w:b/>
                <w:iCs/>
                <w:sz w:val="28"/>
                <w:szCs w:val="28"/>
              </w:rPr>
              <w:t>.8</w:t>
            </w:r>
          </w:p>
        </w:tc>
        <w:tc>
          <w:tcPr>
            <w:tcW w:w="673" w:type="pct"/>
          </w:tcPr>
          <w:p w14:paraId="6CE69597" w14:textId="2F8C128A" w:rsidR="005D7FE7" w:rsidRPr="00016479" w:rsidRDefault="005D7FE7" w:rsidP="005D7FE7">
            <w:pPr>
              <w:spacing w:before="120" w:after="0" w:line="240" w:lineRule="auto"/>
              <w:ind w:left="-25" w:right="-15"/>
              <w:jc w:val="both"/>
              <w:rPr>
                <w:rFonts w:ascii="Times New Roman" w:hAnsi="Times New Roman"/>
                <w:b/>
                <w:bCs/>
                <w:iCs/>
                <w:sz w:val="28"/>
                <w:szCs w:val="28"/>
              </w:rPr>
            </w:pPr>
            <w:r w:rsidRPr="00016479">
              <w:rPr>
                <w:rFonts w:ascii="Times New Roman" w:hAnsi="Times New Roman"/>
                <w:b/>
                <w:bCs/>
                <w:iCs/>
                <w:sz w:val="28"/>
                <w:szCs w:val="28"/>
              </w:rPr>
              <w:t>Điề</w:t>
            </w:r>
            <w:r>
              <w:rPr>
                <w:rFonts w:ascii="Times New Roman" w:hAnsi="Times New Roman"/>
                <w:b/>
                <w:bCs/>
                <w:iCs/>
                <w:sz w:val="28"/>
                <w:szCs w:val="28"/>
              </w:rPr>
              <w:t>u 5</w:t>
            </w:r>
          </w:p>
        </w:tc>
        <w:tc>
          <w:tcPr>
            <w:tcW w:w="709" w:type="pct"/>
          </w:tcPr>
          <w:p w14:paraId="6505AEE0" w14:textId="77777777" w:rsidR="005D7FE7" w:rsidRPr="00016479"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016479">
              <w:rPr>
                <w:rFonts w:ascii="Times New Roman" w:hAnsi="Times New Roman"/>
                <w:sz w:val="28"/>
                <w:szCs w:val="28"/>
              </w:rPr>
              <w:t>Ý kiến Thanh tra Chính phủ tại Công văn số 37/TTCP-</w:t>
            </w:r>
            <w:proofErr w:type="gramStart"/>
            <w:r w:rsidRPr="00016479">
              <w:rPr>
                <w:rFonts w:ascii="Times New Roman" w:hAnsi="Times New Roman"/>
                <w:sz w:val="28"/>
                <w:szCs w:val="28"/>
              </w:rPr>
              <w:t>C.V</w:t>
            </w:r>
            <w:proofErr w:type="gramEnd"/>
          </w:p>
        </w:tc>
        <w:tc>
          <w:tcPr>
            <w:tcW w:w="1565" w:type="pct"/>
          </w:tcPr>
          <w:p w14:paraId="2612AC4E" w14:textId="5F04DA1E" w:rsidR="005D7FE7" w:rsidRPr="00016479"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pacing w:val="-2"/>
                <w:sz w:val="28"/>
                <w:szCs w:val="28"/>
                <w:lang w:eastAsia="vi-VN"/>
              </w:rPr>
              <w:t>Đề nghị bổ sung 1 khoản về trách nhiệm của cơ quan chuyên môn định giá đất</w:t>
            </w:r>
          </w:p>
        </w:tc>
        <w:tc>
          <w:tcPr>
            <w:tcW w:w="1805" w:type="pct"/>
          </w:tcPr>
          <w:p w14:paraId="3568F983" w14:textId="7205AD9A" w:rsidR="005D7FE7" w:rsidRPr="00016479" w:rsidRDefault="005D7FE7" w:rsidP="005D7FE7">
            <w:pPr>
              <w:spacing w:before="120"/>
              <w:jc w:val="both"/>
              <w:rPr>
                <w:rFonts w:ascii="Times New Roman" w:hAnsi="Times New Roman"/>
                <w:sz w:val="28"/>
                <w:szCs w:val="28"/>
              </w:rPr>
            </w:pPr>
            <w:r w:rsidRPr="00016479">
              <w:rPr>
                <w:rFonts w:ascii="Times New Roman" w:hAnsi="Times New Roman"/>
                <w:sz w:val="28"/>
                <w:szCs w:val="28"/>
              </w:rPr>
              <w:t xml:space="preserve">Tiếp thu ý kiến này, Cơ quan chủ trì soạn thảo rà soát và </w:t>
            </w:r>
            <w:r>
              <w:rPr>
                <w:rFonts w:ascii="Times New Roman" w:hAnsi="Times New Roman"/>
                <w:sz w:val="28"/>
                <w:szCs w:val="28"/>
              </w:rPr>
              <w:t xml:space="preserve">bổ sung trình tự xác định giá đất tại khoản 3 Điều 5, trong đó quy định từng bước công việc do cơ quan nào thực hiện, </w:t>
            </w:r>
            <w:r>
              <w:rPr>
                <w:rFonts w:ascii="Times New Roman" w:hAnsi="Times New Roman"/>
                <w:spacing w:val="-2"/>
                <w:sz w:val="28"/>
                <w:szCs w:val="28"/>
                <w:lang w:eastAsia="vi-VN"/>
              </w:rPr>
              <w:t>có cả cơ quan tham mưu, cơ quan thẩm định, cơ quan quyết định, Hội đồng tư vấn.</w:t>
            </w:r>
          </w:p>
        </w:tc>
      </w:tr>
      <w:tr w:rsidR="005D7FE7" w:rsidRPr="00FB3D94" w14:paraId="434071D9" w14:textId="77777777" w:rsidTr="00DD749A">
        <w:trPr>
          <w:trHeight w:val="940"/>
          <w:jc w:val="center"/>
        </w:trPr>
        <w:tc>
          <w:tcPr>
            <w:tcW w:w="248" w:type="pct"/>
          </w:tcPr>
          <w:p w14:paraId="64C35FF4" w14:textId="34AD4C60" w:rsidR="005D7FE7" w:rsidRPr="00C35C74" w:rsidRDefault="00101B96" w:rsidP="005D7FE7">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t>4</w:t>
            </w:r>
            <w:r w:rsidR="005D7FE7" w:rsidRPr="00351FA1">
              <w:rPr>
                <w:rFonts w:ascii="Times New Roman" w:hAnsi="Times New Roman"/>
                <w:b/>
                <w:iCs/>
                <w:sz w:val="28"/>
                <w:szCs w:val="28"/>
              </w:rPr>
              <w:t>.</w:t>
            </w:r>
            <w:r w:rsidR="005D7FE7">
              <w:rPr>
                <w:rFonts w:ascii="Times New Roman" w:hAnsi="Times New Roman"/>
                <w:b/>
                <w:iCs/>
                <w:sz w:val="28"/>
                <w:szCs w:val="28"/>
              </w:rPr>
              <w:t>9</w:t>
            </w:r>
          </w:p>
        </w:tc>
        <w:tc>
          <w:tcPr>
            <w:tcW w:w="673" w:type="pct"/>
          </w:tcPr>
          <w:p w14:paraId="36450C47" w14:textId="77777777" w:rsidR="005D7FE7" w:rsidRPr="000730B3" w:rsidRDefault="005D7FE7" w:rsidP="005D7FE7">
            <w:pPr>
              <w:pStyle w:val="NormalWeb"/>
              <w:shd w:val="clear" w:color="auto" w:fill="FFFFFF"/>
              <w:spacing w:before="120" w:beforeAutospacing="0" w:after="0" w:afterAutospacing="0"/>
              <w:jc w:val="both"/>
              <w:rPr>
                <w:b/>
                <w:bCs/>
                <w:iCs/>
                <w:sz w:val="28"/>
                <w:szCs w:val="28"/>
              </w:rPr>
            </w:pPr>
            <w:r w:rsidRPr="000730B3">
              <w:rPr>
                <w:b/>
                <w:bCs/>
                <w:iCs/>
                <w:sz w:val="28"/>
                <w:szCs w:val="28"/>
              </w:rPr>
              <w:t>Điề</w:t>
            </w:r>
            <w:r>
              <w:rPr>
                <w:b/>
                <w:bCs/>
                <w:iCs/>
                <w:sz w:val="28"/>
                <w:szCs w:val="28"/>
              </w:rPr>
              <w:t>u 5</w:t>
            </w:r>
          </w:p>
        </w:tc>
        <w:tc>
          <w:tcPr>
            <w:tcW w:w="709" w:type="pct"/>
          </w:tcPr>
          <w:p w14:paraId="11F4C435" w14:textId="77777777"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226852">
              <w:rPr>
                <w:rFonts w:ascii="Times New Roman" w:hAnsi="Times New Roman"/>
                <w:sz w:val="28"/>
                <w:szCs w:val="28"/>
              </w:rPr>
              <w:t xml:space="preserve">Ý kiến </w:t>
            </w:r>
            <w:r>
              <w:rPr>
                <w:rFonts w:ascii="Times New Roman" w:hAnsi="Times New Roman"/>
                <w:sz w:val="28"/>
                <w:szCs w:val="28"/>
              </w:rPr>
              <w:t xml:space="preserve">bằng văn bản của </w:t>
            </w:r>
            <w:r w:rsidRPr="00226852">
              <w:rPr>
                <w:rFonts w:ascii="Times New Roman" w:hAnsi="Times New Roman"/>
                <w:sz w:val="28"/>
                <w:szCs w:val="28"/>
              </w:rPr>
              <w:t>TP</w:t>
            </w:r>
            <w:r>
              <w:rPr>
                <w:rFonts w:ascii="Times New Roman" w:hAnsi="Times New Roman"/>
                <w:sz w:val="28"/>
                <w:szCs w:val="28"/>
              </w:rPr>
              <w:t xml:space="preserve"> Đà Nẵng</w:t>
            </w:r>
          </w:p>
        </w:tc>
        <w:tc>
          <w:tcPr>
            <w:tcW w:w="1565" w:type="pct"/>
          </w:tcPr>
          <w:p w14:paraId="2BEC66D1" w14:textId="5E4B9DAF" w:rsidR="005D7FE7" w:rsidRDefault="005D7FE7" w:rsidP="005D7FE7">
            <w:pPr>
              <w:spacing w:before="120" w:after="0" w:line="240" w:lineRule="auto"/>
              <w:jc w:val="both"/>
              <w:rPr>
                <w:rFonts w:ascii="Times New Roman" w:hAnsi="Times New Roman"/>
                <w:sz w:val="28"/>
                <w:szCs w:val="28"/>
              </w:rPr>
            </w:pPr>
            <w:r>
              <w:rPr>
                <w:rFonts w:ascii="Times New Roman" w:hAnsi="Times New Roman"/>
                <w:sz w:val="28"/>
                <w:szCs w:val="28"/>
              </w:rPr>
              <w:t xml:space="preserve">1. </w:t>
            </w:r>
            <w:r w:rsidRPr="00820606">
              <w:rPr>
                <w:rFonts w:ascii="Times New Roman" w:hAnsi="Times New Roman"/>
                <w:sz w:val="28"/>
                <w:szCs w:val="28"/>
              </w:rPr>
              <w:t xml:space="preserve">Đề nghị </w:t>
            </w:r>
            <w:r>
              <w:rPr>
                <w:rFonts w:ascii="Times New Roman" w:hAnsi="Times New Roman"/>
                <w:sz w:val="28"/>
                <w:szCs w:val="28"/>
              </w:rPr>
              <w:t xml:space="preserve">bổ sung vào khoản 1 Điều 5 về phạm vi rà soát hoàn thiện hồ sơ dự án theo pháp luật về “biển và hải đảo” như thực tế tại địa phương (có 1 số dự </w:t>
            </w:r>
            <w:r>
              <w:rPr>
                <w:rFonts w:ascii="Times New Roman" w:hAnsi="Times New Roman"/>
                <w:sz w:val="28"/>
                <w:szCs w:val="28"/>
              </w:rPr>
              <w:lastRenderedPageBreak/>
              <w:t>án đã giao cho chủ đầu tư quản lý phần mặt nước biển không thuộc phạm vi điều chỉnh của Luật Đất đai nay tiếp tục phải giải quyết đồng bộ cả dự án).</w:t>
            </w:r>
          </w:p>
          <w:p w14:paraId="36941A18" w14:textId="77777777" w:rsidR="005D7FE7" w:rsidRDefault="005D7FE7" w:rsidP="005D7FE7">
            <w:pPr>
              <w:spacing w:before="120" w:after="0" w:line="240" w:lineRule="auto"/>
              <w:jc w:val="both"/>
              <w:rPr>
                <w:rFonts w:ascii="Times New Roman" w:hAnsi="Times New Roman"/>
                <w:sz w:val="28"/>
                <w:szCs w:val="28"/>
              </w:rPr>
            </w:pPr>
            <w:r>
              <w:rPr>
                <w:rFonts w:ascii="Times New Roman" w:hAnsi="Times New Roman"/>
                <w:sz w:val="28"/>
                <w:szCs w:val="28"/>
              </w:rPr>
              <w:t xml:space="preserve">2. </w:t>
            </w:r>
            <w:r w:rsidRPr="00820606">
              <w:rPr>
                <w:rFonts w:ascii="Times New Roman" w:hAnsi="Times New Roman"/>
                <w:sz w:val="28"/>
                <w:szCs w:val="28"/>
              </w:rPr>
              <w:t xml:space="preserve">Đề nghị </w:t>
            </w:r>
            <w:r>
              <w:rPr>
                <w:rFonts w:ascii="Times New Roman" w:hAnsi="Times New Roman"/>
                <w:sz w:val="28"/>
                <w:szCs w:val="28"/>
              </w:rPr>
              <w:t xml:space="preserve">bổ sung vào khoản 1 Điều 5 về xử lý 1 số tình huống đặc thù: </w:t>
            </w:r>
          </w:p>
          <w:p w14:paraId="2E07D795" w14:textId="3BF1BC38" w:rsidR="005D7FE7" w:rsidRDefault="005D7FE7" w:rsidP="005D7FE7">
            <w:pPr>
              <w:spacing w:before="120" w:after="0" w:line="240" w:lineRule="auto"/>
              <w:jc w:val="both"/>
              <w:rPr>
                <w:rFonts w:ascii="Times New Roman" w:hAnsi="Times New Roman"/>
                <w:sz w:val="28"/>
                <w:szCs w:val="28"/>
              </w:rPr>
            </w:pPr>
            <w:r>
              <w:rPr>
                <w:rFonts w:ascii="Times New Roman" w:hAnsi="Times New Roman"/>
                <w:sz w:val="28"/>
                <w:szCs w:val="28"/>
              </w:rPr>
              <w:t>(1) Có Dự án có lấy vào rừng nhưng chưa hồ sơ chưa có quyết định chuyển mục đích rừng theo Luật lâm nghệp nhưng đã có quyết định giao đất, cho thuê đất, đã xây dựng công trình trên đất- nay không còn rừng nữa thì khi hoàn thiện hồ sơ không phải bổ sung quyết định chuyển mục đích rừng mà thực hiện trồng rừng thay thế theo quy định của Luật Lâm nghiệp.</w:t>
            </w:r>
          </w:p>
          <w:p w14:paraId="153ED0EA" w14:textId="77777777" w:rsidR="005D7FE7" w:rsidRDefault="005D7FE7" w:rsidP="005D7FE7">
            <w:pPr>
              <w:spacing w:before="120" w:after="0" w:line="240" w:lineRule="auto"/>
              <w:jc w:val="both"/>
              <w:rPr>
                <w:rFonts w:ascii="Times New Roman" w:hAnsi="Times New Roman"/>
                <w:sz w:val="28"/>
                <w:szCs w:val="28"/>
              </w:rPr>
            </w:pPr>
            <w:r>
              <w:rPr>
                <w:rFonts w:ascii="Times New Roman" w:hAnsi="Times New Roman"/>
                <w:sz w:val="28"/>
                <w:szCs w:val="28"/>
              </w:rPr>
              <w:t>(2) Có Dự án đã có quyết định giao đất, cho thuê đất nhưng nay rà soát phải điều chỉnh hình thức sử dụng đất cho phù hợp với Luật Đất đai hiện hành thì cần có quy định trình tự, thủ tục điều chỉnh hình thức sử dụng đất trong dự thảo Nghị định.</w:t>
            </w:r>
          </w:p>
          <w:p w14:paraId="7617D282" w14:textId="77AAA454" w:rsidR="005D7FE7" w:rsidRPr="00C35C74" w:rsidRDefault="005D7FE7" w:rsidP="005D7FE7">
            <w:pPr>
              <w:spacing w:before="120" w:after="0" w:line="240" w:lineRule="auto"/>
              <w:jc w:val="both"/>
              <w:rPr>
                <w:rFonts w:ascii="Times New Roman" w:hAnsi="Times New Roman"/>
                <w:b/>
                <w:sz w:val="28"/>
                <w:szCs w:val="28"/>
              </w:rPr>
            </w:pPr>
            <w:r>
              <w:rPr>
                <w:rFonts w:ascii="Times New Roman" w:hAnsi="Times New Roman"/>
                <w:sz w:val="28"/>
                <w:szCs w:val="28"/>
              </w:rPr>
              <w:lastRenderedPageBreak/>
              <w:t>(3) Có Dự án đã có quyết định giao đất, cho thuê đất nhưng nay rà soát phải điều chỉnh vị trí hạng mục cho phù hợp, dẫn đến phải tính lại nghĩa vụ tài chính cho phù hợp nên cần quy định trong dự thảo Nghị định.</w:t>
            </w:r>
          </w:p>
        </w:tc>
        <w:tc>
          <w:tcPr>
            <w:tcW w:w="1805" w:type="pct"/>
          </w:tcPr>
          <w:p w14:paraId="14741DED" w14:textId="362A7583" w:rsidR="005D7FE7"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lastRenderedPageBreak/>
              <w:t>1. C</w:t>
            </w:r>
            <w:r w:rsidRPr="00226852">
              <w:rPr>
                <w:rFonts w:ascii="Times New Roman" w:hAnsi="Times New Roman"/>
                <w:sz w:val="28"/>
                <w:szCs w:val="28"/>
              </w:rPr>
              <w:t>ơ quan chủ trì soạn thảo</w:t>
            </w:r>
            <w:r>
              <w:rPr>
                <w:rFonts w:ascii="Times New Roman" w:hAnsi="Times New Roman"/>
                <w:sz w:val="28"/>
                <w:szCs w:val="28"/>
              </w:rPr>
              <w:t xml:space="preserve"> đã rà soát và tiếp thu ý kiến này trong khoản 1 Điều 5 dự thảo nghị định để đảm bảo tính khả thi của Nghị quyết Quốc hội đối với ý 1, ý 2 (1), ý 2 (2) </w:t>
            </w:r>
            <w:r>
              <w:rPr>
                <w:rFonts w:ascii="Times New Roman" w:hAnsi="Times New Roman"/>
                <w:sz w:val="28"/>
                <w:szCs w:val="28"/>
              </w:rPr>
              <w:lastRenderedPageBreak/>
              <w:t>của địa phương.</w:t>
            </w:r>
          </w:p>
          <w:p w14:paraId="0AF3BA58" w14:textId="5C6BD246"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2. C</w:t>
            </w:r>
            <w:r w:rsidRPr="00226852">
              <w:rPr>
                <w:rFonts w:ascii="Times New Roman" w:hAnsi="Times New Roman"/>
                <w:sz w:val="28"/>
                <w:szCs w:val="28"/>
              </w:rPr>
              <w:t>ơ quan chủ trì soạn thảo</w:t>
            </w:r>
            <w:r>
              <w:rPr>
                <w:rFonts w:ascii="Times New Roman" w:hAnsi="Times New Roman"/>
                <w:sz w:val="28"/>
                <w:szCs w:val="28"/>
              </w:rPr>
              <w:t xml:space="preserve"> đã rà soát ý 2 (3) của địa phương đã nằm trong điểm a khoản 3 Điều 5 dự thảo Nghị định khi lập hồ sơ tính lại giá đất có rà soát các loại quyết định hành chính đã có trong hồ sơ cũ và hồ sơ hoàn thiện để xác định diện tích đất, loại đất trước khi tính lại giá đất.</w:t>
            </w:r>
          </w:p>
        </w:tc>
      </w:tr>
      <w:tr w:rsidR="00E354AE" w:rsidRPr="00FB3D94" w14:paraId="52ADE6F5" w14:textId="77777777" w:rsidTr="00DD749A">
        <w:trPr>
          <w:trHeight w:val="940"/>
          <w:jc w:val="center"/>
        </w:trPr>
        <w:tc>
          <w:tcPr>
            <w:tcW w:w="248" w:type="pct"/>
          </w:tcPr>
          <w:p w14:paraId="136639E2" w14:textId="691279E2" w:rsidR="00E354AE" w:rsidRDefault="00E354AE"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lastRenderedPageBreak/>
              <w:t>4.10</w:t>
            </w:r>
          </w:p>
        </w:tc>
        <w:tc>
          <w:tcPr>
            <w:tcW w:w="673" w:type="pct"/>
          </w:tcPr>
          <w:p w14:paraId="53C7412E" w14:textId="77777777" w:rsidR="00E354AE" w:rsidRPr="000730B3" w:rsidRDefault="00E354AE" w:rsidP="005D7FE7">
            <w:pPr>
              <w:pStyle w:val="NormalWeb"/>
              <w:shd w:val="clear" w:color="auto" w:fill="FFFFFF"/>
              <w:spacing w:before="120" w:beforeAutospacing="0" w:after="0" w:afterAutospacing="0"/>
              <w:jc w:val="both"/>
              <w:rPr>
                <w:b/>
                <w:bCs/>
                <w:iCs/>
                <w:sz w:val="28"/>
                <w:szCs w:val="28"/>
              </w:rPr>
            </w:pPr>
          </w:p>
        </w:tc>
        <w:tc>
          <w:tcPr>
            <w:tcW w:w="709" w:type="pct"/>
          </w:tcPr>
          <w:p w14:paraId="1E1C76C0" w14:textId="309F1447" w:rsidR="00E354AE" w:rsidRPr="00226852" w:rsidRDefault="00E354AE" w:rsidP="00E354AE">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ý kiến Bộ KHĐT tại Công văn số 141/BKHĐT-TTr</w:t>
            </w:r>
          </w:p>
        </w:tc>
        <w:tc>
          <w:tcPr>
            <w:tcW w:w="1565" w:type="pct"/>
          </w:tcPr>
          <w:p w14:paraId="2C111132" w14:textId="424B5524" w:rsidR="00E354AE" w:rsidRDefault="00E354AE" w:rsidP="005D7FE7">
            <w:pPr>
              <w:spacing w:before="120" w:after="0" w:line="240" w:lineRule="auto"/>
              <w:jc w:val="both"/>
              <w:rPr>
                <w:rFonts w:ascii="Times New Roman" w:hAnsi="Times New Roman"/>
                <w:sz w:val="28"/>
                <w:szCs w:val="28"/>
              </w:rPr>
            </w:pPr>
            <w:r>
              <w:rPr>
                <w:rFonts w:ascii="Times New Roman" w:hAnsi="Times New Roman"/>
                <w:sz w:val="28"/>
                <w:szCs w:val="28"/>
              </w:rPr>
              <w:t>- Đề nghị bỏ cụm từ “hoàn thiện” trong quy định tại khoản 1 Điều 5 dự thảo.</w:t>
            </w:r>
          </w:p>
          <w:p w14:paraId="450472F3" w14:textId="2B29416F" w:rsidR="00E354AE" w:rsidRDefault="00E354AE" w:rsidP="005D7FE7">
            <w:pPr>
              <w:spacing w:before="120" w:after="0" w:line="240" w:lineRule="auto"/>
              <w:jc w:val="both"/>
              <w:rPr>
                <w:rFonts w:ascii="Times New Roman" w:hAnsi="Times New Roman"/>
                <w:sz w:val="28"/>
                <w:szCs w:val="28"/>
              </w:rPr>
            </w:pPr>
            <w:r>
              <w:rPr>
                <w:rFonts w:ascii="Times New Roman" w:hAnsi="Times New Roman"/>
                <w:sz w:val="28"/>
                <w:szCs w:val="28"/>
              </w:rPr>
              <w:t>- Đề nghị</w:t>
            </w:r>
            <w:r w:rsidR="008B4AED">
              <w:rPr>
                <w:rFonts w:ascii="Times New Roman" w:hAnsi="Times New Roman"/>
                <w:sz w:val="28"/>
                <w:szCs w:val="28"/>
              </w:rPr>
              <w:t xml:space="preserve"> dẫ</w:t>
            </w:r>
            <w:r>
              <w:rPr>
                <w:rFonts w:ascii="Times New Roman" w:hAnsi="Times New Roman"/>
                <w:sz w:val="28"/>
                <w:szCs w:val="28"/>
              </w:rPr>
              <w:t xml:space="preserve">n chiếu “điểm a khoản 1 và điểm a khoản 2 Điều 4 Nghị quyết số 170/2024/QH15” vào trước điều kiện tại điểm a khoản 2 Điều 5 dự thảo. </w:t>
            </w:r>
          </w:p>
        </w:tc>
        <w:tc>
          <w:tcPr>
            <w:tcW w:w="1805" w:type="pct"/>
          </w:tcPr>
          <w:p w14:paraId="6D2CC0B2" w14:textId="77777777" w:rsidR="00026992" w:rsidRDefault="00026992" w:rsidP="005D7FE7">
            <w:pPr>
              <w:widowControl w:val="0"/>
              <w:autoSpaceDE w:val="0"/>
              <w:autoSpaceDN w:val="0"/>
              <w:adjustRightInd w:val="0"/>
              <w:spacing w:before="120" w:after="0" w:line="240" w:lineRule="auto"/>
              <w:jc w:val="both"/>
              <w:rPr>
                <w:rFonts w:ascii="Times New Roman" w:hAnsi="Times New Roman"/>
                <w:sz w:val="28"/>
                <w:szCs w:val="28"/>
              </w:rPr>
            </w:pPr>
            <w:r w:rsidRPr="00016479">
              <w:rPr>
                <w:rFonts w:ascii="Times New Roman" w:hAnsi="Times New Roman"/>
                <w:sz w:val="28"/>
                <w:szCs w:val="28"/>
              </w:rPr>
              <w:t>Cơ quan chủ trì soạn thả</w:t>
            </w:r>
            <w:r>
              <w:rPr>
                <w:rFonts w:ascii="Times New Roman" w:hAnsi="Times New Roman"/>
                <w:sz w:val="28"/>
                <w:szCs w:val="28"/>
              </w:rPr>
              <w:t>o có ý kiến như sau:</w:t>
            </w:r>
          </w:p>
          <w:p w14:paraId="5C44C65D" w14:textId="46DA7116" w:rsidR="00026992" w:rsidRDefault="00026992"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 xml:space="preserve">- Về cụm từ “hoàn thiện” được quy định tại điểm a khoản </w:t>
            </w:r>
            <w:r w:rsidR="008B4AED">
              <w:rPr>
                <w:rFonts w:ascii="Times New Roman" w:hAnsi="Times New Roman"/>
                <w:sz w:val="28"/>
                <w:szCs w:val="28"/>
              </w:rPr>
              <w:t>1</w:t>
            </w:r>
            <w:r>
              <w:rPr>
                <w:rFonts w:ascii="Times New Roman" w:hAnsi="Times New Roman"/>
                <w:sz w:val="28"/>
                <w:szCs w:val="28"/>
              </w:rPr>
              <w:t xml:space="preserve"> </w:t>
            </w:r>
            <w:r w:rsidR="008B4AED">
              <w:rPr>
                <w:rFonts w:ascii="Times New Roman" w:hAnsi="Times New Roman"/>
                <w:sz w:val="28"/>
                <w:szCs w:val="28"/>
              </w:rPr>
              <w:t xml:space="preserve">và điểm a khoản 2 </w:t>
            </w:r>
            <w:r>
              <w:rPr>
                <w:rFonts w:ascii="Times New Roman" w:hAnsi="Times New Roman"/>
                <w:sz w:val="28"/>
                <w:szCs w:val="28"/>
              </w:rPr>
              <w:t>Điều 4 Nghị quyết số 170/2024/QH15</w:t>
            </w:r>
            <w:r w:rsidR="008B4AED">
              <w:rPr>
                <w:rFonts w:ascii="Times New Roman" w:hAnsi="Times New Roman"/>
                <w:sz w:val="28"/>
                <w:szCs w:val="28"/>
              </w:rPr>
              <w:t>; do đó, dự thảo Nghị định phải có quy định cụ thể để thực hiện thủ tục “hoàn thiện”</w:t>
            </w:r>
            <w:r>
              <w:rPr>
                <w:rFonts w:ascii="Times New Roman" w:hAnsi="Times New Roman"/>
                <w:sz w:val="28"/>
                <w:szCs w:val="28"/>
              </w:rPr>
              <w:t xml:space="preserve"> </w:t>
            </w:r>
            <w:r w:rsidR="008B4AED">
              <w:rPr>
                <w:rFonts w:ascii="Times New Roman" w:hAnsi="Times New Roman"/>
                <w:sz w:val="28"/>
                <w:szCs w:val="28"/>
              </w:rPr>
              <w:t>hồ sơ dự án mà chưa có trong quy định của pháp luật hiện hành để địa phương thực hiện.</w:t>
            </w:r>
          </w:p>
          <w:p w14:paraId="56BAADE4" w14:textId="78BAF7A1" w:rsidR="00E354AE" w:rsidRDefault="008B4AED"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 Tiếp thu ý kiến Bộ KHĐT, dự thảo hoàn thiện theo hướng dẫn chiếu “điểm a khoản 1 và điểm a khoản 2 Điều 4 Nghị quyết số 170/2024/QH15” vào trước điều kiện tại điểm a khoản 2 Điều 5 dự thảo.</w:t>
            </w:r>
          </w:p>
        </w:tc>
      </w:tr>
      <w:tr w:rsidR="005D7FE7" w:rsidRPr="00CD35B3" w14:paraId="1BB2ECAE" w14:textId="77777777" w:rsidTr="00886920">
        <w:trPr>
          <w:trHeight w:val="1573"/>
          <w:jc w:val="center"/>
        </w:trPr>
        <w:tc>
          <w:tcPr>
            <w:tcW w:w="248" w:type="pct"/>
          </w:tcPr>
          <w:p w14:paraId="704BEF8F" w14:textId="00EDCCF9" w:rsidR="005D7FE7" w:rsidRPr="000730B3" w:rsidRDefault="00101B96"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5</w:t>
            </w:r>
          </w:p>
        </w:tc>
        <w:tc>
          <w:tcPr>
            <w:tcW w:w="4752" w:type="pct"/>
            <w:gridSpan w:val="4"/>
          </w:tcPr>
          <w:p w14:paraId="2C322B46" w14:textId="325B163C" w:rsidR="005D7FE7" w:rsidRPr="00CD35B3" w:rsidRDefault="005D7FE7" w:rsidP="005D7FE7">
            <w:pPr>
              <w:widowControl w:val="0"/>
              <w:autoSpaceDE w:val="0"/>
              <w:autoSpaceDN w:val="0"/>
              <w:adjustRightInd w:val="0"/>
              <w:spacing w:before="120"/>
              <w:jc w:val="both"/>
              <w:outlineLvl w:val="0"/>
              <w:rPr>
                <w:rFonts w:ascii="Times New Roman" w:hAnsi="Times New Roman"/>
                <w:b/>
                <w:bCs/>
                <w:iCs/>
                <w:sz w:val="28"/>
                <w:szCs w:val="28"/>
              </w:rPr>
            </w:pPr>
            <w:r w:rsidRPr="00DD1F54">
              <w:rPr>
                <w:rFonts w:ascii="Times New Roman" w:hAnsi="Times New Roman"/>
                <w:b/>
                <w:bCs/>
                <w:iCs/>
                <w:sz w:val="28"/>
                <w:szCs w:val="28"/>
              </w:rPr>
              <w:t xml:space="preserve">Điều </w:t>
            </w:r>
            <w:r>
              <w:rPr>
                <w:rFonts w:ascii="Times New Roman" w:hAnsi="Times New Roman"/>
                <w:b/>
                <w:bCs/>
                <w:iCs/>
                <w:sz w:val="28"/>
                <w:szCs w:val="28"/>
              </w:rPr>
              <w:t>6</w:t>
            </w:r>
            <w:r w:rsidRPr="00DD1F54">
              <w:rPr>
                <w:rFonts w:ascii="Times New Roman" w:hAnsi="Times New Roman"/>
                <w:b/>
                <w:bCs/>
                <w:iCs/>
                <w:sz w:val="28"/>
                <w:szCs w:val="28"/>
              </w:rPr>
              <w:t xml:space="preserve">. </w:t>
            </w:r>
            <w:r w:rsidRPr="00A23835">
              <w:rPr>
                <w:rFonts w:ascii="Times New Roman" w:hAnsi="Times New Roman"/>
                <w:b/>
                <w:bCs/>
                <w:iCs/>
                <w:sz w:val="28"/>
                <w:szCs w:val="28"/>
              </w:rPr>
              <w:t xml:space="preserve">Trình tự rà soát điền kiện được tiếp sử dụng đất thực hiện dự án, xác định giá đất cụ thể, tính thu tiền sử dụng đất, tiền thuê đất đối với trường hợp quy định tại Điều 5 Nghị quyết số 170/2024/QH15 </w:t>
            </w:r>
            <w:r w:rsidRPr="00886920">
              <w:rPr>
                <w:rFonts w:ascii="Times New Roman" w:hAnsi="Times New Roman"/>
                <w:bCs/>
                <w:i/>
                <w:iCs/>
                <w:sz w:val="28"/>
                <w:szCs w:val="28"/>
              </w:rPr>
              <w:t xml:space="preserve">(Xử lý về tiếp tục sử dụng đất đối với trường hợp vi phạm giao đất, cho thuê đất không thông qua đấu giá quyền sử dụng đất để thực hiện 05 </w:t>
            </w:r>
            <w:r w:rsidRPr="00886920">
              <w:rPr>
                <w:rFonts w:ascii="Times New Roman" w:hAnsi="Times New Roman"/>
                <w:bCs/>
                <w:i/>
                <w:iCs/>
                <w:sz w:val="28"/>
                <w:szCs w:val="28"/>
              </w:rPr>
              <w:lastRenderedPageBreak/>
              <w:t>dự án tại tỉnh Khánh Hòa)</w:t>
            </w:r>
          </w:p>
        </w:tc>
      </w:tr>
      <w:tr w:rsidR="005D7FE7" w:rsidRPr="00FB3D94" w14:paraId="061D91D7" w14:textId="77777777" w:rsidTr="00173A11">
        <w:trPr>
          <w:trHeight w:val="940"/>
          <w:jc w:val="center"/>
        </w:trPr>
        <w:tc>
          <w:tcPr>
            <w:tcW w:w="248" w:type="pct"/>
          </w:tcPr>
          <w:p w14:paraId="4D86F399" w14:textId="77777777" w:rsidR="005D7FE7" w:rsidRPr="00886920" w:rsidRDefault="005D7FE7" w:rsidP="005D7FE7">
            <w:pPr>
              <w:spacing w:before="120" w:after="0" w:line="240" w:lineRule="auto"/>
              <w:ind w:left="-57" w:right="-57"/>
              <w:jc w:val="center"/>
              <w:rPr>
                <w:rFonts w:ascii="Times New Roman" w:hAnsi="Times New Roman"/>
                <w:b/>
                <w:i/>
                <w:iCs/>
                <w:sz w:val="28"/>
                <w:szCs w:val="28"/>
              </w:rPr>
            </w:pPr>
          </w:p>
        </w:tc>
        <w:tc>
          <w:tcPr>
            <w:tcW w:w="673" w:type="pct"/>
          </w:tcPr>
          <w:p w14:paraId="4D3C1E75" w14:textId="6CDE6F0E" w:rsidR="005D7FE7" w:rsidRPr="00886920" w:rsidRDefault="005D7FE7" w:rsidP="005D7FE7">
            <w:pPr>
              <w:spacing w:before="120" w:after="0" w:line="240" w:lineRule="auto"/>
              <w:ind w:left="-25" w:right="-15"/>
              <w:jc w:val="both"/>
              <w:rPr>
                <w:rFonts w:ascii="Times New Roman" w:hAnsi="Times New Roman"/>
                <w:b/>
                <w:bCs/>
                <w:i/>
                <w:iCs/>
                <w:sz w:val="28"/>
                <w:szCs w:val="28"/>
              </w:rPr>
            </w:pPr>
            <w:r w:rsidRPr="00886920">
              <w:rPr>
                <w:rFonts w:ascii="Times New Roman" w:hAnsi="Times New Roman"/>
                <w:b/>
                <w:bCs/>
                <w:iCs/>
                <w:sz w:val="28"/>
                <w:szCs w:val="28"/>
              </w:rPr>
              <w:t>Điều 6</w:t>
            </w:r>
          </w:p>
        </w:tc>
        <w:tc>
          <w:tcPr>
            <w:tcW w:w="709" w:type="pct"/>
          </w:tcPr>
          <w:p w14:paraId="7C122F7B" w14:textId="26277099" w:rsidR="005D7FE7" w:rsidRPr="00A23835" w:rsidRDefault="005D7FE7" w:rsidP="005D7FE7">
            <w:pPr>
              <w:shd w:val="clear" w:color="auto" w:fill="FFFFFF"/>
              <w:spacing w:after="0" w:line="240" w:lineRule="auto"/>
              <w:rPr>
                <w:rFonts w:ascii="Times New Roman" w:hAnsi="Times New Roman"/>
                <w:sz w:val="28"/>
                <w:szCs w:val="28"/>
              </w:rPr>
            </w:pPr>
            <w:r w:rsidRPr="00A23835">
              <w:rPr>
                <w:rFonts w:ascii="Times New Roman" w:hAnsi="Times New Roman"/>
                <w:sz w:val="28"/>
                <w:szCs w:val="28"/>
              </w:rPr>
              <w:t>Văn bản số 60/UBND ngày 06/02/2025 của</w:t>
            </w:r>
            <w:r>
              <w:rPr>
                <w:rFonts w:ascii="Times New Roman" w:hAnsi="Times New Roman"/>
                <w:sz w:val="28"/>
                <w:szCs w:val="28"/>
              </w:rPr>
              <w:t xml:space="preserve"> UBND tỉnh</w:t>
            </w:r>
            <w:r w:rsidRPr="00A23835">
              <w:rPr>
                <w:rFonts w:ascii="Times New Roman" w:hAnsi="Times New Roman"/>
                <w:sz w:val="28"/>
                <w:szCs w:val="28"/>
              </w:rPr>
              <w:t xml:space="preserve"> Khánh Hòa</w:t>
            </w:r>
          </w:p>
          <w:p w14:paraId="16693B3C" w14:textId="77777777"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p>
        </w:tc>
        <w:tc>
          <w:tcPr>
            <w:tcW w:w="1565" w:type="pct"/>
          </w:tcPr>
          <w:p w14:paraId="5E122045" w14:textId="271CB06B"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Đ</w:t>
            </w:r>
            <w:r w:rsidRPr="00C35C74">
              <w:rPr>
                <w:rFonts w:ascii="Times New Roman" w:hAnsi="Times New Roman"/>
                <w:sz w:val="28"/>
                <w:szCs w:val="28"/>
              </w:rPr>
              <w:t xml:space="preserve">ề nghị về kỹ </w:t>
            </w:r>
            <w:r w:rsidRPr="00A23835">
              <w:rPr>
                <w:rFonts w:ascii="Times New Roman" w:hAnsi="Times New Roman"/>
                <w:sz w:val="28"/>
                <w:szCs w:val="28"/>
              </w:rPr>
              <w:t>thuật soạn thảo Dự thảo Nghị định quy định riêng t</w:t>
            </w:r>
            <w:r w:rsidRPr="00A23835">
              <w:rPr>
                <w:rFonts w:ascii="Times New Roman" w:hAnsi="Times New Roman"/>
                <w:color w:val="000000"/>
                <w:sz w:val="28"/>
                <w:szCs w:val="28"/>
              </w:rPr>
              <w:t xml:space="preserve">rình tự rà soát các điều kiện </w:t>
            </w:r>
            <w:r w:rsidRPr="00A23835">
              <w:rPr>
                <w:rFonts w:ascii="Times New Roman" w:hAnsi="Times New Roman"/>
                <w:bCs/>
                <w:color w:val="000000"/>
                <w:sz w:val="28"/>
                <w:szCs w:val="28"/>
                <w:lang w:val="nl-NL"/>
              </w:rPr>
              <w:t>được tiếp sử dụng đất thực hiện dự án</w:t>
            </w:r>
            <w:r w:rsidRPr="00A23835">
              <w:rPr>
                <w:rFonts w:ascii="Times New Roman" w:hAnsi="Times New Roman"/>
                <w:color w:val="000000"/>
                <w:sz w:val="28"/>
                <w:szCs w:val="28"/>
              </w:rPr>
              <w:t xml:space="preserve"> quy định tại điểm a khoản 1 và điểm a khoản 2 Điều 5 Nghị quyết số 170/2024/QH15 chỉ áp dụng </w:t>
            </w:r>
            <w:r w:rsidRPr="00A23835">
              <w:rPr>
                <w:rFonts w:ascii="Times New Roman" w:hAnsi="Times New Roman"/>
                <w:sz w:val="28"/>
                <w:szCs w:val="28"/>
              </w:rPr>
              <w:t xml:space="preserve">cho Khánh Hòa mà không dẫn chiếu về </w:t>
            </w:r>
            <w:r w:rsidRPr="00A23835">
              <w:rPr>
                <w:rFonts w:ascii="Times New Roman" w:hAnsi="Times New Roman"/>
                <w:color w:val="000000"/>
                <w:sz w:val="28"/>
                <w:szCs w:val="28"/>
              </w:rPr>
              <w:t>khoản 2 Điều 6 Nghị định áp dụng cho Đà Nẵng.</w:t>
            </w:r>
          </w:p>
        </w:tc>
        <w:tc>
          <w:tcPr>
            <w:tcW w:w="1805" w:type="pct"/>
          </w:tcPr>
          <w:p w14:paraId="786CEF19" w14:textId="113DBF8D"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Tiếp thu ý kiến này, c</w:t>
            </w:r>
            <w:r w:rsidRPr="00226852">
              <w:rPr>
                <w:rFonts w:ascii="Times New Roman" w:hAnsi="Times New Roman"/>
                <w:sz w:val="28"/>
                <w:szCs w:val="28"/>
              </w:rPr>
              <w:t>ơ quan chủ trì soạn thảo</w:t>
            </w:r>
            <w:r>
              <w:rPr>
                <w:rFonts w:ascii="Times New Roman" w:hAnsi="Times New Roman"/>
                <w:sz w:val="28"/>
                <w:szCs w:val="28"/>
              </w:rPr>
              <w:t xml:space="preserve"> rà soát các điều hoàn thiện theo hướng quy định đầy đủ nội dung trong 1 Điều tương ứng với Điều của Nghị quyết Quốc hội mà không dẫn chiếu đến điều áp dụng cho địa phương khác.</w:t>
            </w:r>
          </w:p>
        </w:tc>
      </w:tr>
      <w:tr w:rsidR="005D7FE7" w:rsidRPr="00CD35B3" w14:paraId="04DEDE1B" w14:textId="77777777" w:rsidTr="004B4E0A">
        <w:trPr>
          <w:trHeight w:val="940"/>
          <w:jc w:val="center"/>
        </w:trPr>
        <w:tc>
          <w:tcPr>
            <w:tcW w:w="248" w:type="pct"/>
          </w:tcPr>
          <w:p w14:paraId="5488514D" w14:textId="69358D71" w:rsidR="005D7FE7" w:rsidRPr="000730B3" w:rsidRDefault="00101B96"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6</w:t>
            </w:r>
          </w:p>
        </w:tc>
        <w:tc>
          <w:tcPr>
            <w:tcW w:w="4752" w:type="pct"/>
            <w:gridSpan w:val="4"/>
          </w:tcPr>
          <w:p w14:paraId="0CA3D995" w14:textId="06DA5754" w:rsidR="005D7FE7" w:rsidRPr="00CD35B3" w:rsidRDefault="005D7FE7" w:rsidP="005D7FE7">
            <w:pPr>
              <w:widowControl w:val="0"/>
              <w:autoSpaceDE w:val="0"/>
              <w:autoSpaceDN w:val="0"/>
              <w:adjustRightInd w:val="0"/>
              <w:spacing w:before="120"/>
              <w:jc w:val="both"/>
              <w:outlineLvl w:val="0"/>
              <w:rPr>
                <w:rFonts w:ascii="Times New Roman" w:hAnsi="Times New Roman"/>
                <w:b/>
                <w:bCs/>
                <w:iCs/>
                <w:sz w:val="28"/>
                <w:szCs w:val="28"/>
              </w:rPr>
            </w:pPr>
            <w:r w:rsidRPr="00DD1F54">
              <w:rPr>
                <w:rFonts w:ascii="Times New Roman" w:hAnsi="Times New Roman"/>
                <w:b/>
                <w:bCs/>
                <w:iCs/>
                <w:sz w:val="28"/>
                <w:szCs w:val="28"/>
              </w:rPr>
              <w:t xml:space="preserve">Điều </w:t>
            </w:r>
            <w:r>
              <w:rPr>
                <w:rFonts w:ascii="Times New Roman" w:hAnsi="Times New Roman"/>
                <w:b/>
                <w:bCs/>
                <w:iCs/>
                <w:sz w:val="28"/>
                <w:szCs w:val="28"/>
              </w:rPr>
              <w:t>7</w:t>
            </w:r>
            <w:r w:rsidRPr="00DD1F54">
              <w:rPr>
                <w:rFonts w:ascii="Times New Roman" w:hAnsi="Times New Roman"/>
                <w:b/>
                <w:bCs/>
                <w:iCs/>
                <w:sz w:val="28"/>
                <w:szCs w:val="28"/>
              </w:rPr>
              <w:t xml:space="preserve">. </w:t>
            </w:r>
            <w:r w:rsidRPr="003B02E3">
              <w:rPr>
                <w:rFonts w:ascii="Times New Roman" w:hAnsi="Times New Roman"/>
                <w:b/>
                <w:bCs/>
                <w:iCs/>
                <w:sz w:val="28"/>
                <w:szCs w:val="28"/>
              </w:rPr>
              <w:t xml:space="preserve">Trình tự </w:t>
            </w:r>
            <w:r w:rsidRPr="00A23835">
              <w:rPr>
                <w:rFonts w:ascii="Times New Roman" w:hAnsi="Times New Roman"/>
                <w:b/>
                <w:bCs/>
                <w:iCs/>
                <w:sz w:val="28"/>
                <w:szCs w:val="28"/>
              </w:rPr>
              <w:t xml:space="preserve">xác định giá đất cụ thể đối với trường hợp quy định tại khoản 2 và khoản 4 Điều 7 Nghị quyết số 170/2024/QH15 </w:t>
            </w:r>
            <w:r w:rsidRPr="003B02E3">
              <w:rPr>
                <w:rFonts w:ascii="Times New Roman" w:hAnsi="Times New Roman"/>
                <w:b/>
                <w:bCs/>
                <w:i/>
                <w:iCs/>
                <w:sz w:val="28"/>
                <w:szCs w:val="28"/>
              </w:rPr>
              <w:t>(</w:t>
            </w:r>
            <w:r w:rsidRPr="00886920">
              <w:rPr>
                <w:rFonts w:ascii="Times New Roman" w:hAnsi="Times New Roman"/>
                <w:bCs/>
                <w:i/>
                <w:iCs/>
                <w:sz w:val="28"/>
                <w:szCs w:val="28"/>
              </w:rPr>
              <w:t>Xử lý về giá đất tính thu tiền sử dụng đất, tiền thuê đất đối với trường hợp vi phạm giao đất, cho thuê đất không thông qua đấu giá quyền sử dụng đất để thực hiện các dự án tại thành phố Đà Nẵng)</w:t>
            </w:r>
          </w:p>
        </w:tc>
      </w:tr>
      <w:tr w:rsidR="005D7FE7" w:rsidRPr="00FB3D94" w14:paraId="5E46F314" w14:textId="77777777" w:rsidTr="00016479">
        <w:trPr>
          <w:trHeight w:val="304"/>
          <w:jc w:val="center"/>
        </w:trPr>
        <w:tc>
          <w:tcPr>
            <w:tcW w:w="248" w:type="pct"/>
          </w:tcPr>
          <w:p w14:paraId="62EEDA7F" w14:textId="3998A532" w:rsidR="005D7FE7" w:rsidRPr="00C35C74" w:rsidRDefault="00101B96" w:rsidP="005D7FE7">
            <w:pPr>
              <w:spacing w:before="120" w:after="0" w:line="240" w:lineRule="auto"/>
              <w:ind w:left="-57" w:right="-57"/>
              <w:rPr>
                <w:rFonts w:ascii="Times New Roman" w:hAnsi="Times New Roman"/>
                <w:b/>
                <w:iCs/>
                <w:sz w:val="28"/>
                <w:szCs w:val="28"/>
              </w:rPr>
            </w:pPr>
            <w:r>
              <w:rPr>
                <w:rFonts w:ascii="Times New Roman" w:hAnsi="Times New Roman"/>
                <w:b/>
                <w:iCs/>
                <w:sz w:val="28"/>
                <w:szCs w:val="28"/>
              </w:rPr>
              <w:t>6</w:t>
            </w:r>
            <w:r w:rsidR="005D7FE7" w:rsidRPr="00351FA1">
              <w:rPr>
                <w:rFonts w:ascii="Times New Roman" w:hAnsi="Times New Roman"/>
                <w:b/>
                <w:iCs/>
                <w:sz w:val="28"/>
                <w:szCs w:val="28"/>
              </w:rPr>
              <w:t>.1</w:t>
            </w:r>
          </w:p>
        </w:tc>
        <w:tc>
          <w:tcPr>
            <w:tcW w:w="673" w:type="pct"/>
          </w:tcPr>
          <w:p w14:paraId="00412237" w14:textId="1E3791D3" w:rsidR="005D7FE7" w:rsidRPr="00C35C74" w:rsidRDefault="005D7FE7" w:rsidP="005D7FE7">
            <w:pPr>
              <w:spacing w:before="120" w:after="0" w:line="240" w:lineRule="auto"/>
              <w:ind w:left="-25" w:right="-15"/>
              <w:jc w:val="both"/>
              <w:rPr>
                <w:rFonts w:ascii="Times New Roman" w:hAnsi="Times New Roman"/>
                <w:b/>
                <w:bCs/>
                <w:iCs/>
                <w:sz w:val="28"/>
                <w:szCs w:val="28"/>
              </w:rPr>
            </w:pPr>
            <w:r w:rsidRPr="00DD1F54">
              <w:rPr>
                <w:rFonts w:ascii="Times New Roman" w:hAnsi="Times New Roman"/>
                <w:b/>
                <w:bCs/>
                <w:iCs/>
                <w:sz w:val="28"/>
                <w:szCs w:val="28"/>
              </w:rPr>
              <w:t xml:space="preserve">Điều </w:t>
            </w:r>
            <w:r>
              <w:rPr>
                <w:rFonts w:ascii="Times New Roman" w:hAnsi="Times New Roman"/>
                <w:b/>
                <w:bCs/>
                <w:iCs/>
                <w:sz w:val="28"/>
                <w:szCs w:val="28"/>
              </w:rPr>
              <w:t>7</w:t>
            </w:r>
          </w:p>
        </w:tc>
        <w:tc>
          <w:tcPr>
            <w:tcW w:w="709" w:type="pct"/>
          </w:tcPr>
          <w:p w14:paraId="5DCA56EB" w14:textId="77777777" w:rsidR="005D7FE7" w:rsidRPr="004B4E0A"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4B4E0A">
              <w:rPr>
                <w:rFonts w:ascii="Times New Roman" w:hAnsi="Times New Roman"/>
                <w:sz w:val="28"/>
                <w:szCs w:val="28"/>
              </w:rPr>
              <w:t xml:space="preserve">Ý kiến </w:t>
            </w:r>
            <w:r>
              <w:rPr>
                <w:rFonts w:ascii="Times New Roman" w:hAnsi="Times New Roman"/>
                <w:sz w:val="28"/>
                <w:szCs w:val="28"/>
              </w:rPr>
              <w:t xml:space="preserve">đại </w:t>
            </w:r>
            <w:proofErr w:type="gramStart"/>
            <w:r>
              <w:rPr>
                <w:rFonts w:ascii="Times New Roman" w:hAnsi="Times New Roman"/>
                <w:sz w:val="28"/>
                <w:szCs w:val="28"/>
              </w:rPr>
              <w:t xml:space="preserve">diện </w:t>
            </w:r>
            <w:r w:rsidRPr="004B4E0A">
              <w:rPr>
                <w:rFonts w:ascii="Times New Roman" w:hAnsi="Times New Roman"/>
                <w:sz w:val="28"/>
                <w:szCs w:val="28"/>
              </w:rPr>
              <w:t xml:space="preserve"> TPHCM</w:t>
            </w:r>
            <w:proofErr w:type="gramEnd"/>
          </w:p>
        </w:tc>
        <w:tc>
          <w:tcPr>
            <w:tcW w:w="1565" w:type="pct"/>
          </w:tcPr>
          <w:p w14:paraId="36756564" w14:textId="77777777" w:rsidR="005D7FE7" w:rsidRPr="004B4E0A"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4B4E0A">
              <w:rPr>
                <w:rFonts w:ascii="Times New Roman" w:hAnsi="Times New Roman"/>
                <w:sz w:val="28"/>
                <w:szCs w:val="28"/>
              </w:rPr>
              <w:t xml:space="preserve">Cần rà soát Nghị định, Thông tư được sử dụng theo thời điểm xác định giá đất cho chính xác. </w:t>
            </w:r>
          </w:p>
        </w:tc>
        <w:tc>
          <w:tcPr>
            <w:tcW w:w="1805" w:type="pct"/>
          </w:tcPr>
          <w:p w14:paraId="50BF8465" w14:textId="77777777" w:rsidR="005D7FE7" w:rsidRPr="004B4E0A"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4B4E0A">
              <w:rPr>
                <w:rFonts w:ascii="Times New Roman" w:hAnsi="Times New Roman"/>
                <w:sz w:val="28"/>
                <w:szCs w:val="28"/>
              </w:rPr>
              <w:t xml:space="preserve">Tiếp thu ý kiến này, cơ quan chủ trì soạn thảo rà soát hoàn thiện trong </w:t>
            </w:r>
            <w:r>
              <w:rPr>
                <w:rFonts w:ascii="Times New Roman" w:hAnsi="Times New Roman"/>
                <w:sz w:val="28"/>
                <w:szCs w:val="28"/>
              </w:rPr>
              <w:t xml:space="preserve">các điều có dẫn chiếu đến văn bản cụ thể trong </w:t>
            </w:r>
            <w:r w:rsidRPr="004B4E0A">
              <w:rPr>
                <w:rFonts w:ascii="Times New Roman" w:hAnsi="Times New Roman"/>
                <w:sz w:val="28"/>
                <w:szCs w:val="28"/>
              </w:rPr>
              <w:t>Dự thảo Nghị định</w:t>
            </w:r>
            <w:r>
              <w:rPr>
                <w:rFonts w:ascii="Times New Roman" w:hAnsi="Times New Roman"/>
                <w:sz w:val="28"/>
                <w:szCs w:val="28"/>
              </w:rPr>
              <w:t>.</w:t>
            </w:r>
          </w:p>
        </w:tc>
      </w:tr>
      <w:tr w:rsidR="005D7FE7" w:rsidRPr="00FB3D94" w14:paraId="45887EB4" w14:textId="77777777" w:rsidTr="00351FA1">
        <w:trPr>
          <w:trHeight w:val="641"/>
          <w:jc w:val="center"/>
        </w:trPr>
        <w:tc>
          <w:tcPr>
            <w:tcW w:w="248" w:type="pct"/>
          </w:tcPr>
          <w:p w14:paraId="6E6C57C4" w14:textId="4EBCAAC5" w:rsidR="005D7FE7" w:rsidRPr="00C35C74" w:rsidRDefault="00101B96" w:rsidP="005D7FE7">
            <w:pPr>
              <w:spacing w:before="120" w:after="0" w:line="240" w:lineRule="auto"/>
              <w:ind w:left="-57" w:right="-57"/>
              <w:jc w:val="center"/>
              <w:rPr>
                <w:rFonts w:ascii="Times New Roman" w:hAnsi="Times New Roman"/>
                <w:b/>
                <w:i/>
                <w:iCs/>
                <w:sz w:val="28"/>
                <w:szCs w:val="28"/>
              </w:rPr>
            </w:pPr>
            <w:r>
              <w:rPr>
                <w:rFonts w:ascii="Times New Roman" w:hAnsi="Times New Roman"/>
                <w:b/>
                <w:iCs/>
                <w:sz w:val="28"/>
                <w:szCs w:val="28"/>
              </w:rPr>
              <w:t>6</w:t>
            </w:r>
            <w:r w:rsidR="005D7FE7" w:rsidRPr="00351FA1">
              <w:rPr>
                <w:rFonts w:ascii="Times New Roman" w:hAnsi="Times New Roman"/>
                <w:b/>
                <w:iCs/>
                <w:sz w:val="28"/>
                <w:szCs w:val="28"/>
              </w:rPr>
              <w:t>.</w:t>
            </w:r>
            <w:r w:rsidR="005D7FE7">
              <w:rPr>
                <w:rFonts w:ascii="Times New Roman" w:hAnsi="Times New Roman"/>
                <w:b/>
                <w:iCs/>
                <w:sz w:val="28"/>
                <w:szCs w:val="28"/>
              </w:rPr>
              <w:t>2</w:t>
            </w:r>
          </w:p>
        </w:tc>
        <w:tc>
          <w:tcPr>
            <w:tcW w:w="673" w:type="pct"/>
          </w:tcPr>
          <w:p w14:paraId="4D6FFFA6" w14:textId="49294246" w:rsidR="005D7FE7" w:rsidRPr="006B7A35" w:rsidRDefault="005D7FE7" w:rsidP="005D7FE7">
            <w:pPr>
              <w:pStyle w:val="NormalWeb"/>
              <w:shd w:val="clear" w:color="auto" w:fill="FFFFFF"/>
              <w:spacing w:before="120" w:beforeAutospacing="0" w:after="0" w:afterAutospacing="0"/>
              <w:jc w:val="both"/>
              <w:rPr>
                <w:rFonts w:eastAsia="Calibri"/>
                <w:sz w:val="28"/>
                <w:szCs w:val="28"/>
              </w:rPr>
            </w:pPr>
            <w:r w:rsidRPr="00DD1F54">
              <w:rPr>
                <w:b/>
                <w:bCs/>
                <w:iCs/>
                <w:sz w:val="28"/>
                <w:szCs w:val="28"/>
              </w:rPr>
              <w:t xml:space="preserve">Điều </w:t>
            </w:r>
            <w:r>
              <w:rPr>
                <w:b/>
                <w:bCs/>
                <w:iCs/>
                <w:sz w:val="28"/>
                <w:szCs w:val="28"/>
              </w:rPr>
              <w:t>7</w:t>
            </w:r>
          </w:p>
        </w:tc>
        <w:tc>
          <w:tcPr>
            <w:tcW w:w="709" w:type="pct"/>
          </w:tcPr>
          <w:p w14:paraId="5CAF7079" w14:textId="77777777" w:rsidR="005D7FE7" w:rsidRPr="006B7A3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6B7A35">
              <w:rPr>
                <w:rFonts w:ascii="Times New Roman" w:hAnsi="Times New Roman"/>
                <w:sz w:val="28"/>
                <w:szCs w:val="28"/>
              </w:rPr>
              <w:t xml:space="preserve">Ý kiến Bộ Tài chính tại Văn </w:t>
            </w:r>
            <w:r w:rsidRPr="006B7A35">
              <w:rPr>
                <w:rFonts w:ascii="Times New Roman" w:hAnsi="Times New Roman"/>
                <w:sz w:val="28"/>
                <w:szCs w:val="28"/>
              </w:rPr>
              <w:lastRenderedPageBreak/>
              <w:t>bản số 105/BTC-QLCS ngày 07/02/2025</w:t>
            </w:r>
          </w:p>
        </w:tc>
        <w:tc>
          <w:tcPr>
            <w:tcW w:w="1565" w:type="pct"/>
          </w:tcPr>
          <w:p w14:paraId="37324A42" w14:textId="56F9CC9C" w:rsidR="005D7FE7" w:rsidRPr="006B7A3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6B7A35">
              <w:rPr>
                <w:rFonts w:ascii="Times New Roman" w:hAnsi="Times New Roman"/>
                <w:sz w:val="28"/>
                <w:szCs w:val="28"/>
              </w:rPr>
              <w:lastRenderedPageBreak/>
              <w:t>Quy định về trình tự, thủ tục xác định</w:t>
            </w:r>
            <w:r>
              <w:rPr>
                <w:rFonts w:ascii="Times New Roman" w:hAnsi="Times New Roman"/>
                <w:sz w:val="28"/>
                <w:szCs w:val="28"/>
              </w:rPr>
              <w:t xml:space="preserve"> giá đất để tính</w:t>
            </w:r>
            <w:r w:rsidRPr="006B7A35">
              <w:rPr>
                <w:rFonts w:ascii="Times New Roman" w:hAnsi="Times New Roman"/>
                <w:sz w:val="28"/>
                <w:szCs w:val="28"/>
              </w:rPr>
              <w:t xml:space="preserve"> thu, nộp tiền sử dụng </w:t>
            </w:r>
            <w:r w:rsidRPr="006B7A35">
              <w:rPr>
                <w:rFonts w:ascii="Times New Roman" w:hAnsi="Times New Roman"/>
                <w:sz w:val="28"/>
                <w:szCs w:val="28"/>
              </w:rPr>
              <w:lastRenderedPageBreak/>
              <w:t>đất, tiền thuê đất…</w:t>
            </w:r>
          </w:p>
        </w:tc>
        <w:tc>
          <w:tcPr>
            <w:tcW w:w="1805" w:type="pct"/>
          </w:tcPr>
          <w:p w14:paraId="63581773" w14:textId="68F3E010" w:rsidR="005D7FE7" w:rsidRDefault="005D7FE7" w:rsidP="005D7FE7">
            <w:pPr>
              <w:spacing w:before="120" w:after="0" w:line="240" w:lineRule="auto"/>
              <w:jc w:val="both"/>
              <w:rPr>
                <w:rFonts w:ascii="Times New Roman" w:hAnsi="Times New Roman"/>
                <w:sz w:val="28"/>
                <w:szCs w:val="28"/>
              </w:rPr>
            </w:pPr>
            <w:r>
              <w:rPr>
                <w:rFonts w:ascii="Times New Roman" w:hAnsi="Times New Roman"/>
                <w:sz w:val="28"/>
                <w:szCs w:val="28"/>
              </w:rPr>
              <w:lastRenderedPageBreak/>
              <w:t>Về ý kiến này, c</w:t>
            </w:r>
            <w:r w:rsidRPr="00226852">
              <w:rPr>
                <w:rFonts w:ascii="Times New Roman" w:hAnsi="Times New Roman"/>
                <w:sz w:val="28"/>
                <w:szCs w:val="28"/>
              </w:rPr>
              <w:t xml:space="preserve">ơ quan chủ trì soạn thảo </w:t>
            </w:r>
            <w:r>
              <w:rPr>
                <w:rFonts w:ascii="Times New Roman" w:hAnsi="Times New Roman"/>
                <w:sz w:val="28"/>
                <w:szCs w:val="28"/>
              </w:rPr>
              <w:t>tiếp thu b</w:t>
            </w:r>
            <w:r w:rsidRPr="006B7A35">
              <w:rPr>
                <w:rFonts w:ascii="Times New Roman" w:hAnsi="Times New Roman"/>
                <w:sz w:val="28"/>
                <w:szCs w:val="28"/>
              </w:rPr>
              <w:t xml:space="preserve">ổ sung quy định về trình tự, thủ tục xác </w:t>
            </w:r>
            <w:r w:rsidRPr="006B7A35">
              <w:rPr>
                <w:rFonts w:ascii="Times New Roman" w:hAnsi="Times New Roman"/>
                <w:sz w:val="28"/>
                <w:szCs w:val="28"/>
              </w:rPr>
              <w:lastRenderedPageBreak/>
              <w:t>định</w:t>
            </w:r>
            <w:r>
              <w:rPr>
                <w:rFonts w:ascii="Times New Roman" w:hAnsi="Times New Roman"/>
                <w:sz w:val="28"/>
                <w:szCs w:val="28"/>
              </w:rPr>
              <w:t xml:space="preserve"> giá đất để tính</w:t>
            </w:r>
            <w:r w:rsidRPr="006B7A35">
              <w:rPr>
                <w:rFonts w:ascii="Times New Roman" w:hAnsi="Times New Roman"/>
                <w:sz w:val="28"/>
                <w:szCs w:val="28"/>
              </w:rPr>
              <w:t xml:space="preserve"> thu, nộp tiền sử dụng đất, tiền thuê đấ</w:t>
            </w:r>
            <w:r>
              <w:rPr>
                <w:rFonts w:ascii="Times New Roman" w:hAnsi="Times New Roman"/>
                <w:sz w:val="28"/>
                <w:szCs w:val="28"/>
              </w:rPr>
              <w:t>t.</w:t>
            </w:r>
          </w:p>
        </w:tc>
      </w:tr>
      <w:tr w:rsidR="005D7FE7" w:rsidRPr="00016479" w14:paraId="50880A5F" w14:textId="77777777" w:rsidTr="00016479">
        <w:trPr>
          <w:trHeight w:val="940"/>
          <w:jc w:val="center"/>
        </w:trPr>
        <w:tc>
          <w:tcPr>
            <w:tcW w:w="248" w:type="pct"/>
          </w:tcPr>
          <w:p w14:paraId="3F94D882" w14:textId="370A4FC3" w:rsidR="005D7FE7" w:rsidRPr="00016479" w:rsidRDefault="00101B96"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lastRenderedPageBreak/>
              <w:t>6</w:t>
            </w:r>
            <w:r w:rsidR="005D7FE7" w:rsidRPr="00016479">
              <w:rPr>
                <w:rFonts w:ascii="Times New Roman" w:hAnsi="Times New Roman"/>
                <w:b/>
                <w:iCs/>
                <w:sz w:val="28"/>
                <w:szCs w:val="28"/>
              </w:rPr>
              <w:t>.3</w:t>
            </w:r>
          </w:p>
        </w:tc>
        <w:tc>
          <w:tcPr>
            <w:tcW w:w="673" w:type="pct"/>
          </w:tcPr>
          <w:p w14:paraId="4C42C81F" w14:textId="1AC6E620" w:rsidR="005D7FE7" w:rsidRPr="00016479" w:rsidRDefault="005D7FE7" w:rsidP="005D7FE7">
            <w:pPr>
              <w:spacing w:before="120" w:after="0" w:line="240" w:lineRule="auto"/>
              <w:ind w:left="-25" w:right="-15"/>
              <w:jc w:val="both"/>
              <w:rPr>
                <w:rFonts w:ascii="Times New Roman" w:hAnsi="Times New Roman"/>
                <w:b/>
                <w:bCs/>
                <w:iCs/>
                <w:sz w:val="28"/>
                <w:szCs w:val="28"/>
              </w:rPr>
            </w:pPr>
            <w:r w:rsidRPr="00016479">
              <w:rPr>
                <w:rFonts w:ascii="Times New Roman" w:hAnsi="Times New Roman"/>
                <w:b/>
                <w:bCs/>
                <w:iCs/>
                <w:sz w:val="28"/>
                <w:szCs w:val="28"/>
              </w:rPr>
              <w:t>Điều 7</w:t>
            </w:r>
          </w:p>
        </w:tc>
        <w:tc>
          <w:tcPr>
            <w:tcW w:w="709" w:type="pct"/>
          </w:tcPr>
          <w:p w14:paraId="39041F62" w14:textId="77777777" w:rsidR="005D7FE7" w:rsidRPr="00016479"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016479">
              <w:rPr>
                <w:rFonts w:ascii="Times New Roman" w:hAnsi="Times New Roman"/>
                <w:sz w:val="28"/>
                <w:szCs w:val="28"/>
              </w:rPr>
              <w:t>Ý kiến Thanh tra Chính phủ tại Công văn số 37/TTCP-</w:t>
            </w:r>
            <w:proofErr w:type="gramStart"/>
            <w:r w:rsidRPr="00016479">
              <w:rPr>
                <w:rFonts w:ascii="Times New Roman" w:hAnsi="Times New Roman"/>
                <w:sz w:val="28"/>
                <w:szCs w:val="28"/>
              </w:rPr>
              <w:t>C.V</w:t>
            </w:r>
            <w:proofErr w:type="gramEnd"/>
          </w:p>
        </w:tc>
        <w:tc>
          <w:tcPr>
            <w:tcW w:w="1565" w:type="pct"/>
          </w:tcPr>
          <w:p w14:paraId="6E34CF6F" w14:textId="158B9B18" w:rsidR="005D7FE7" w:rsidRPr="00016479"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016479">
              <w:rPr>
                <w:rFonts w:ascii="Times New Roman" w:hAnsi="Times New Roman"/>
                <w:spacing w:val="-2"/>
                <w:sz w:val="28"/>
                <w:szCs w:val="28"/>
                <w:lang w:eastAsia="vi-VN"/>
              </w:rPr>
              <w:t xml:space="preserve">Trong kết luận thanh tra đã nêu </w:t>
            </w:r>
            <w:r w:rsidRPr="00016479">
              <w:rPr>
                <w:rFonts w:ascii="Times New Roman" w:hAnsi="Times New Roman"/>
                <w:sz w:val="28"/>
                <w:szCs w:val="28"/>
              </w:rPr>
              <w:t xml:space="preserve">có một số khu, tuyến đường </w:t>
            </w:r>
            <w:r w:rsidRPr="00016479">
              <w:rPr>
                <w:rFonts w:ascii="Times New Roman" w:hAnsi="Times New Roman"/>
                <w:spacing w:val="-2"/>
                <w:sz w:val="28"/>
                <w:szCs w:val="28"/>
                <w:lang w:eastAsia="vi-VN"/>
              </w:rPr>
              <w:t>chưa được quy định giá đất tại bảng giá đất (như do thời điểm ban hành bảng giá thì vị trí này đang trong giai đoạn giải phóng mặt bằng, chưa có đất trên thực địa…). Do đó, dự thảo Nghị định quy định cần rà soát bảng giá đất là không áp dụng được với các trường hợp này.</w:t>
            </w:r>
          </w:p>
        </w:tc>
        <w:tc>
          <w:tcPr>
            <w:tcW w:w="1805" w:type="pct"/>
          </w:tcPr>
          <w:p w14:paraId="7B06D78C" w14:textId="027A82A2" w:rsidR="005D7FE7" w:rsidRPr="00016479" w:rsidRDefault="005D7FE7" w:rsidP="005D7FE7">
            <w:pPr>
              <w:spacing w:before="120"/>
              <w:ind w:firstLine="567"/>
              <w:jc w:val="both"/>
              <w:rPr>
                <w:rFonts w:ascii="Times New Roman" w:hAnsi="Times New Roman"/>
                <w:sz w:val="28"/>
                <w:szCs w:val="28"/>
              </w:rPr>
            </w:pPr>
            <w:r w:rsidRPr="00016479">
              <w:rPr>
                <w:rFonts w:ascii="Times New Roman" w:hAnsi="Times New Roman"/>
                <w:sz w:val="28"/>
                <w:szCs w:val="28"/>
              </w:rPr>
              <w:t xml:space="preserve">Tiếp thu ý kiến này, Cơ quan chủ trì soạn thảo rà soát và trao đổi với địa phương để khẳng định rõ là thực tế có tình trạng như ý kiến của Thanh tra Chính phủ, đồng thời </w:t>
            </w:r>
            <w:r w:rsidRPr="00016479">
              <w:rPr>
                <w:rFonts w:ascii="Times New Roman" w:hAnsi="Times New Roman"/>
                <w:spacing w:val="-2"/>
                <w:sz w:val="28"/>
                <w:szCs w:val="28"/>
                <w:lang w:eastAsia="vi-VN"/>
              </w:rPr>
              <w:t xml:space="preserve">kết luận thanh tra trước đây không nêu giải pháp, nay </w:t>
            </w:r>
            <w:r w:rsidRPr="00016479">
              <w:rPr>
                <w:rFonts w:ascii="Times New Roman" w:hAnsi="Times New Roman"/>
                <w:sz w:val="28"/>
                <w:szCs w:val="28"/>
              </w:rPr>
              <w:t>nếu Nghị định không quy định thì địa phương không thể thực hiện được. Vì vậy, trên cơ sở đề xuất của địa phương, Cơ quan chủ trì soạn thảo bổ sung khoản 2 Điều 7 dự thảo nghị định theo hướng giao cơ quan có chức năng quản lý nhà nước về đất đai cấp tỉnh căn cứ vào tình hình cụ thể tại địa phương, giá đất tại bảng giá đất của khu vực, vị trí có điều kiện hạ tầng tương tự để xác định giá đất trình Ủy ban nhân dân thành phố Đà Nẵng quyết định. Đồng thời, đưa vào nội dung xin ý kiến Chính phủ trong Tờ trình.</w:t>
            </w:r>
          </w:p>
        </w:tc>
      </w:tr>
      <w:tr w:rsidR="005D7FE7" w:rsidRPr="00016479" w14:paraId="17E88803" w14:textId="77777777" w:rsidTr="00DD749A">
        <w:trPr>
          <w:trHeight w:val="940"/>
          <w:jc w:val="center"/>
        </w:trPr>
        <w:tc>
          <w:tcPr>
            <w:tcW w:w="248" w:type="pct"/>
          </w:tcPr>
          <w:p w14:paraId="7F579DCD" w14:textId="7B614312" w:rsidR="005D7FE7" w:rsidRPr="00016479" w:rsidRDefault="00101B96"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lastRenderedPageBreak/>
              <w:t>6</w:t>
            </w:r>
            <w:r w:rsidR="005D7FE7">
              <w:rPr>
                <w:rFonts w:ascii="Times New Roman" w:hAnsi="Times New Roman"/>
                <w:b/>
                <w:iCs/>
                <w:sz w:val="28"/>
                <w:szCs w:val="28"/>
              </w:rPr>
              <w:t>.4</w:t>
            </w:r>
          </w:p>
        </w:tc>
        <w:tc>
          <w:tcPr>
            <w:tcW w:w="673" w:type="pct"/>
          </w:tcPr>
          <w:p w14:paraId="5F4DB097" w14:textId="52A751FE" w:rsidR="005D7FE7" w:rsidRPr="00016479" w:rsidRDefault="005D7FE7" w:rsidP="005D7FE7">
            <w:pPr>
              <w:spacing w:before="120" w:after="0" w:line="240" w:lineRule="auto"/>
              <w:ind w:left="-25" w:right="-15"/>
              <w:jc w:val="both"/>
              <w:rPr>
                <w:rFonts w:ascii="Times New Roman" w:hAnsi="Times New Roman"/>
                <w:b/>
                <w:bCs/>
                <w:iCs/>
                <w:sz w:val="28"/>
                <w:szCs w:val="28"/>
              </w:rPr>
            </w:pPr>
            <w:r w:rsidRPr="00016479">
              <w:rPr>
                <w:rFonts w:ascii="Times New Roman" w:hAnsi="Times New Roman"/>
                <w:b/>
                <w:bCs/>
                <w:iCs/>
                <w:sz w:val="28"/>
                <w:szCs w:val="28"/>
              </w:rPr>
              <w:t>Điề</w:t>
            </w:r>
            <w:r>
              <w:rPr>
                <w:rFonts w:ascii="Times New Roman" w:hAnsi="Times New Roman"/>
                <w:b/>
                <w:bCs/>
                <w:iCs/>
                <w:sz w:val="28"/>
                <w:szCs w:val="28"/>
              </w:rPr>
              <w:t>u 7</w:t>
            </w:r>
          </w:p>
        </w:tc>
        <w:tc>
          <w:tcPr>
            <w:tcW w:w="709" w:type="pct"/>
          </w:tcPr>
          <w:p w14:paraId="427C7915" w14:textId="77777777" w:rsidR="005D7FE7" w:rsidRPr="00016479"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016479">
              <w:rPr>
                <w:rFonts w:ascii="Times New Roman" w:hAnsi="Times New Roman"/>
                <w:sz w:val="28"/>
                <w:szCs w:val="28"/>
              </w:rPr>
              <w:t>Ý kiến Thanh tra Chính phủ tại Công văn số 37/TTCP-</w:t>
            </w:r>
            <w:proofErr w:type="gramStart"/>
            <w:r w:rsidRPr="00016479">
              <w:rPr>
                <w:rFonts w:ascii="Times New Roman" w:hAnsi="Times New Roman"/>
                <w:sz w:val="28"/>
                <w:szCs w:val="28"/>
              </w:rPr>
              <w:t>C.V</w:t>
            </w:r>
            <w:proofErr w:type="gramEnd"/>
          </w:p>
        </w:tc>
        <w:tc>
          <w:tcPr>
            <w:tcW w:w="1565" w:type="pct"/>
          </w:tcPr>
          <w:p w14:paraId="3C3DE782" w14:textId="77777777" w:rsidR="005D7FE7" w:rsidRPr="00016479"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pacing w:val="-2"/>
                <w:sz w:val="28"/>
                <w:szCs w:val="28"/>
                <w:lang w:eastAsia="vi-VN"/>
              </w:rPr>
              <w:t>Đề nghị bổ sung 1 khoản về trách nhiệm của cơ quan chuyên môn định giá đất</w:t>
            </w:r>
          </w:p>
        </w:tc>
        <w:tc>
          <w:tcPr>
            <w:tcW w:w="1805" w:type="pct"/>
          </w:tcPr>
          <w:p w14:paraId="2DE727A4" w14:textId="5DD72651" w:rsidR="005D7FE7" w:rsidRPr="00016479" w:rsidRDefault="005D7FE7" w:rsidP="005D7FE7">
            <w:pPr>
              <w:spacing w:before="120"/>
              <w:jc w:val="both"/>
              <w:rPr>
                <w:rFonts w:ascii="Times New Roman" w:hAnsi="Times New Roman"/>
                <w:sz w:val="28"/>
                <w:szCs w:val="28"/>
              </w:rPr>
            </w:pPr>
            <w:r w:rsidRPr="00016479">
              <w:rPr>
                <w:rFonts w:ascii="Times New Roman" w:hAnsi="Times New Roman"/>
                <w:sz w:val="28"/>
                <w:szCs w:val="28"/>
              </w:rPr>
              <w:t xml:space="preserve">Tiếp thu ý kiến này, Cơ quan chủ trì soạn thảo rà soát và </w:t>
            </w:r>
            <w:r>
              <w:rPr>
                <w:rFonts w:ascii="Times New Roman" w:hAnsi="Times New Roman"/>
                <w:sz w:val="28"/>
                <w:szCs w:val="28"/>
              </w:rPr>
              <w:t xml:space="preserve">bổ sung trình tự xác định giá đất tại khoản 1 Điều 7, trong đó quy định từng bước công việc do cơ quan nào thực hiện, </w:t>
            </w:r>
            <w:r>
              <w:rPr>
                <w:rFonts w:ascii="Times New Roman" w:hAnsi="Times New Roman"/>
                <w:spacing w:val="-2"/>
                <w:sz w:val="28"/>
                <w:szCs w:val="28"/>
                <w:lang w:eastAsia="vi-VN"/>
              </w:rPr>
              <w:t>có cả cơ quan tham mưu, cơ quan thẩm định, cơ quan quyết định, Hội đồng tư vấn.</w:t>
            </w:r>
          </w:p>
        </w:tc>
      </w:tr>
      <w:tr w:rsidR="005D7FE7" w:rsidRPr="00016479" w14:paraId="0F1E3038" w14:textId="77777777" w:rsidTr="00DD749A">
        <w:trPr>
          <w:trHeight w:val="940"/>
          <w:jc w:val="center"/>
        </w:trPr>
        <w:tc>
          <w:tcPr>
            <w:tcW w:w="248" w:type="pct"/>
          </w:tcPr>
          <w:p w14:paraId="295C18E7" w14:textId="6ECD1364" w:rsidR="005D7FE7" w:rsidRPr="00016479" w:rsidRDefault="00101B96"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6</w:t>
            </w:r>
            <w:r w:rsidR="005D7FE7">
              <w:rPr>
                <w:rFonts w:ascii="Times New Roman" w:hAnsi="Times New Roman"/>
                <w:b/>
                <w:iCs/>
                <w:sz w:val="28"/>
                <w:szCs w:val="28"/>
              </w:rPr>
              <w:t>.5</w:t>
            </w:r>
          </w:p>
        </w:tc>
        <w:tc>
          <w:tcPr>
            <w:tcW w:w="673" w:type="pct"/>
          </w:tcPr>
          <w:p w14:paraId="4D34183B" w14:textId="77777777" w:rsidR="005D7FE7" w:rsidRPr="00016479" w:rsidRDefault="005D7FE7" w:rsidP="005D7FE7">
            <w:pPr>
              <w:spacing w:before="120" w:after="0" w:line="240" w:lineRule="auto"/>
              <w:ind w:left="-25" w:right="-15"/>
              <w:jc w:val="both"/>
              <w:rPr>
                <w:rFonts w:ascii="Times New Roman" w:hAnsi="Times New Roman"/>
                <w:b/>
                <w:bCs/>
                <w:iCs/>
                <w:sz w:val="28"/>
                <w:szCs w:val="28"/>
              </w:rPr>
            </w:pPr>
            <w:r w:rsidRPr="00016479">
              <w:rPr>
                <w:rFonts w:ascii="Times New Roman" w:hAnsi="Times New Roman"/>
                <w:b/>
                <w:bCs/>
                <w:iCs/>
                <w:sz w:val="28"/>
                <w:szCs w:val="28"/>
              </w:rPr>
              <w:t>Điều 7</w:t>
            </w:r>
          </w:p>
        </w:tc>
        <w:tc>
          <w:tcPr>
            <w:tcW w:w="709" w:type="pct"/>
          </w:tcPr>
          <w:p w14:paraId="62925FC1" w14:textId="6D0D4C44" w:rsidR="005D7FE7" w:rsidRPr="00016479"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016479">
              <w:rPr>
                <w:rFonts w:ascii="Times New Roman" w:hAnsi="Times New Roman"/>
                <w:sz w:val="28"/>
                <w:szCs w:val="28"/>
              </w:rPr>
              <w:t xml:space="preserve">Ý kiến </w:t>
            </w:r>
            <w:r>
              <w:rPr>
                <w:rFonts w:ascii="Times New Roman" w:hAnsi="Times New Roman"/>
                <w:sz w:val="28"/>
                <w:szCs w:val="28"/>
              </w:rPr>
              <w:t>bằng văn bản của UBNDTP Đà Nẵng</w:t>
            </w:r>
          </w:p>
        </w:tc>
        <w:tc>
          <w:tcPr>
            <w:tcW w:w="1565" w:type="pct"/>
          </w:tcPr>
          <w:p w14:paraId="24706487" w14:textId="30FEB8F0" w:rsidR="005D7FE7" w:rsidRPr="00016479"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pacing w:val="-2"/>
                <w:sz w:val="28"/>
                <w:szCs w:val="28"/>
                <w:lang w:eastAsia="vi-VN"/>
              </w:rPr>
              <w:t xml:space="preserve">Xuất phát từ thực tế (tương tự ý kiến Thanh tra Chính phủ) </w:t>
            </w:r>
            <w:r w:rsidRPr="00016479">
              <w:rPr>
                <w:rFonts w:ascii="Times New Roman" w:hAnsi="Times New Roman"/>
                <w:sz w:val="28"/>
                <w:szCs w:val="28"/>
              </w:rPr>
              <w:t xml:space="preserve">có một số </w:t>
            </w:r>
            <w:r>
              <w:rPr>
                <w:rFonts w:ascii="Times New Roman" w:hAnsi="Times New Roman"/>
                <w:sz w:val="28"/>
                <w:szCs w:val="28"/>
              </w:rPr>
              <w:t xml:space="preserve">dự án trên vị trí đất </w:t>
            </w:r>
            <w:r w:rsidRPr="00016479">
              <w:rPr>
                <w:rFonts w:ascii="Times New Roman" w:hAnsi="Times New Roman"/>
                <w:spacing w:val="-2"/>
                <w:sz w:val="28"/>
                <w:szCs w:val="28"/>
                <w:lang w:eastAsia="vi-VN"/>
              </w:rPr>
              <w:t>chưa được quy định giá đất tại bảng giá đất</w:t>
            </w:r>
            <w:r>
              <w:rPr>
                <w:rFonts w:ascii="Times New Roman" w:hAnsi="Times New Roman"/>
                <w:spacing w:val="-2"/>
                <w:sz w:val="28"/>
                <w:szCs w:val="28"/>
                <w:lang w:eastAsia="vi-VN"/>
              </w:rPr>
              <w:t xml:space="preserve"> nên cần bổ sung vào </w:t>
            </w:r>
            <w:r w:rsidRPr="00016479">
              <w:rPr>
                <w:rFonts w:ascii="Times New Roman" w:hAnsi="Times New Roman"/>
                <w:spacing w:val="-2"/>
                <w:sz w:val="28"/>
                <w:szCs w:val="28"/>
                <w:lang w:eastAsia="vi-VN"/>
              </w:rPr>
              <w:t xml:space="preserve">dự thảo Nghị định quy định </w:t>
            </w:r>
            <w:r>
              <w:rPr>
                <w:rFonts w:ascii="Times New Roman" w:hAnsi="Times New Roman"/>
                <w:spacing w:val="-2"/>
                <w:sz w:val="28"/>
                <w:szCs w:val="28"/>
                <w:lang w:eastAsia="vi-VN"/>
              </w:rPr>
              <w:t>đề địa phương thực hiện</w:t>
            </w:r>
            <w:r w:rsidRPr="00016479">
              <w:rPr>
                <w:rFonts w:ascii="Times New Roman" w:hAnsi="Times New Roman"/>
                <w:spacing w:val="-2"/>
                <w:sz w:val="28"/>
                <w:szCs w:val="28"/>
                <w:lang w:eastAsia="vi-VN"/>
              </w:rPr>
              <w:t>.</w:t>
            </w:r>
          </w:p>
        </w:tc>
        <w:tc>
          <w:tcPr>
            <w:tcW w:w="1805" w:type="pct"/>
          </w:tcPr>
          <w:p w14:paraId="06CD5AB9" w14:textId="70427030" w:rsidR="005D7FE7" w:rsidRPr="00016479" w:rsidRDefault="005D7FE7" w:rsidP="00101B96">
            <w:pPr>
              <w:spacing w:before="120"/>
              <w:jc w:val="both"/>
              <w:rPr>
                <w:rFonts w:ascii="Times New Roman" w:hAnsi="Times New Roman"/>
                <w:sz w:val="28"/>
                <w:szCs w:val="28"/>
              </w:rPr>
            </w:pPr>
            <w:r w:rsidRPr="00016479">
              <w:rPr>
                <w:rFonts w:ascii="Times New Roman" w:hAnsi="Times New Roman"/>
                <w:sz w:val="28"/>
                <w:szCs w:val="28"/>
              </w:rPr>
              <w:t xml:space="preserve">Tiếp thu ý kiến này, Cơ quan chủ trì soạn thảo rà soát </w:t>
            </w:r>
            <w:r>
              <w:rPr>
                <w:rFonts w:ascii="Times New Roman" w:hAnsi="Times New Roman"/>
                <w:sz w:val="28"/>
                <w:szCs w:val="28"/>
              </w:rPr>
              <w:t xml:space="preserve">và trao đổi thống nhất tại cuộc họp ngày 18/02/2025 tại Bộ TNMT và </w:t>
            </w:r>
            <w:r w:rsidRPr="00016479">
              <w:rPr>
                <w:rFonts w:ascii="Times New Roman" w:hAnsi="Times New Roman"/>
                <w:sz w:val="28"/>
                <w:szCs w:val="28"/>
              </w:rPr>
              <w:t>bổ sung khoản 2 Điều 7 dự thảo nghị định theo hướng giao cơ quan có chức năng quản lý nhà nước về đất đai cấp tỉnh căn cứ vào tình hình cụ thể tại địa phương, giá đất tại bảng giá đất của khu vực, vị trí có điều kiện hạ tầng tương tự để xác định giá đất trình Ủy ban nhân dân thành phố Đà Nẵng quyết định. Đồng thời, đưa vào nội dung xin ý kiến Chính phủ trong Tờ trình.</w:t>
            </w:r>
          </w:p>
        </w:tc>
      </w:tr>
      <w:tr w:rsidR="00101B96" w:rsidRPr="00016479" w14:paraId="2C4E8F64" w14:textId="77777777" w:rsidTr="00DD749A">
        <w:trPr>
          <w:trHeight w:val="940"/>
          <w:jc w:val="center"/>
        </w:trPr>
        <w:tc>
          <w:tcPr>
            <w:tcW w:w="248" w:type="pct"/>
          </w:tcPr>
          <w:p w14:paraId="7DB52109" w14:textId="26A59803" w:rsidR="00101B96" w:rsidRDefault="00101B96"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6.6</w:t>
            </w:r>
          </w:p>
        </w:tc>
        <w:tc>
          <w:tcPr>
            <w:tcW w:w="673" w:type="pct"/>
          </w:tcPr>
          <w:p w14:paraId="28C14551" w14:textId="77777777" w:rsidR="00101B96" w:rsidRPr="00016479" w:rsidRDefault="00101B96" w:rsidP="005D7FE7">
            <w:pPr>
              <w:spacing w:before="120" w:after="0" w:line="240" w:lineRule="auto"/>
              <w:ind w:left="-25" w:right="-15"/>
              <w:jc w:val="both"/>
              <w:rPr>
                <w:rFonts w:ascii="Times New Roman" w:hAnsi="Times New Roman"/>
                <w:b/>
                <w:bCs/>
                <w:iCs/>
                <w:sz w:val="28"/>
                <w:szCs w:val="28"/>
              </w:rPr>
            </w:pPr>
          </w:p>
        </w:tc>
        <w:tc>
          <w:tcPr>
            <w:tcW w:w="709" w:type="pct"/>
          </w:tcPr>
          <w:p w14:paraId="198CEF66" w14:textId="5CDFB430" w:rsidR="00101B96" w:rsidRPr="00016479" w:rsidRDefault="00101B96"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 xml:space="preserve">ý kiến Bộ Tư pháp tại Công </w:t>
            </w:r>
            <w:r>
              <w:rPr>
                <w:rFonts w:ascii="Times New Roman" w:hAnsi="Times New Roman"/>
                <w:sz w:val="28"/>
                <w:szCs w:val="28"/>
              </w:rPr>
              <w:lastRenderedPageBreak/>
              <w:t>văn số 111/BTP-PLDSKT.m</w:t>
            </w:r>
          </w:p>
        </w:tc>
        <w:tc>
          <w:tcPr>
            <w:tcW w:w="1565" w:type="pct"/>
          </w:tcPr>
          <w:p w14:paraId="4EC8CDA8" w14:textId="35E07DCA" w:rsidR="00101B96" w:rsidRDefault="00101B96" w:rsidP="005D7FE7">
            <w:pPr>
              <w:widowControl w:val="0"/>
              <w:autoSpaceDE w:val="0"/>
              <w:autoSpaceDN w:val="0"/>
              <w:adjustRightInd w:val="0"/>
              <w:spacing w:before="120" w:after="0" w:line="240" w:lineRule="auto"/>
              <w:jc w:val="both"/>
              <w:rPr>
                <w:rFonts w:ascii="Times New Roman" w:hAnsi="Times New Roman"/>
                <w:spacing w:val="-2"/>
                <w:sz w:val="28"/>
                <w:szCs w:val="28"/>
                <w:lang w:eastAsia="vi-VN"/>
              </w:rPr>
            </w:pPr>
            <w:r>
              <w:rPr>
                <w:rFonts w:ascii="Times New Roman" w:hAnsi="Times New Roman"/>
                <w:spacing w:val="-2"/>
                <w:sz w:val="28"/>
                <w:szCs w:val="28"/>
                <w:lang w:eastAsia="vi-VN"/>
              </w:rPr>
              <w:lastRenderedPageBreak/>
              <w:t xml:space="preserve">Đề nghị phối hợp với Bộ Tài chính và UBND các tỉnh làm rõ thời điểm tính </w:t>
            </w:r>
            <w:r>
              <w:rPr>
                <w:rFonts w:ascii="Times New Roman" w:hAnsi="Times New Roman"/>
                <w:spacing w:val="-2"/>
                <w:sz w:val="28"/>
                <w:szCs w:val="28"/>
                <w:lang w:eastAsia="vi-VN"/>
              </w:rPr>
              <w:lastRenderedPageBreak/>
              <w:t>tương ứng với các văn bản áp dụng cho phù hợp, đảm bảo tính khả thi, chính xác.</w:t>
            </w:r>
          </w:p>
        </w:tc>
        <w:tc>
          <w:tcPr>
            <w:tcW w:w="1805" w:type="pct"/>
          </w:tcPr>
          <w:p w14:paraId="08868951" w14:textId="6BE90DF3" w:rsidR="00101B96" w:rsidRPr="00016479" w:rsidRDefault="00101B96" w:rsidP="00101B96">
            <w:pPr>
              <w:spacing w:before="120"/>
              <w:jc w:val="both"/>
              <w:rPr>
                <w:rFonts w:ascii="Times New Roman" w:hAnsi="Times New Roman"/>
                <w:sz w:val="28"/>
                <w:szCs w:val="28"/>
              </w:rPr>
            </w:pPr>
            <w:r w:rsidRPr="00016479">
              <w:rPr>
                <w:rFonts w:ascii="Times New Roman" w:hAnsi="Times New Roman"/>
                <w:sz w:val="28"/>
                <w:szCs w:val="28"/>
              </w:rPr>
              <w:lastRenderedPageBreak/>
              <w:t xml:space="preserve">Tiếp thu ý kiến này, Cơ quan chủ trì soạn thảo </w:t>
            </w:r>
            <w:r>
              <w:rPr>
                <w:rFonts w:ascii="Times New Roman" w:hAnsi="Times New Roman"/>
                <w:sz w:val="28"/>
                <w:szCs w:val="28"/>
              </w:rPr>
              <w:t xml:space="preserve">đã </w:t>
            </w:r>
            <w:r w:rsidRPr="00016479">
              <w:rPr>
                <w:rFonts w:ascii="Times New Roman" w:hAnsi="Times New Roman"/>
                <w:sz w:val="28"/>
                <w:szCs w:val="28"/>
              </w:rPr>
              <w:t>rà soát</w:t>
            </w:r>
            <w:r>
              <w:rPr>
                <w:rFonts w:ascii="Times New Roman" w:hAnsi="Times New Roman"/>
                <w:sz w:val="28"/>
                <w:szCs w:val="28"/>
              </w:rPr>
              <w:t xml:space="preserve"> ý kiến Bộ Tài chính và địa phương </w:t>
            </w:r>
            <w:r>
              <w:rPr>
                <w:rFonts w:ascii="Times New Roman" w:hAnsi="Times New Roman"/>
                <w:sz w:val="28"/>
                <w:szCs w:val="28"/>
              </w:rPr>
              <w:lastRenderedPageBreak/>
              <w:t>để hoàn thiện theo hướng dẫn chiếu đến các Nghị định và Thông tư có hiệu lực tương ứng với thời điểm cần xác định giá đất, tính tiền sử dụng đất, tiền thuê đất…</w:t>
            </w:r>
          </w:p>
        </w:tc>
      </w:tr>
      <w:tr w:rsidR="005D7FE7" w:rsidRPr="00CD35B3" w14:paraId="45D2C73E" w14:textId="77777777" w:rsidTr="004B4E0A">
        <w:trPr>
          <w:trHeight w:val="940"/>
          <w:jc w:val="center"/>
        </w:trPr>
        <w:tc>
          <w:tcPr>
            <w:tcW w:w="248" w:type="pct"/>
          </w:tcPr>
          <w:p w14:paraId="2983A7E1" w14:textId="57701DDC" w:rsidR="005D7FE7" w:rsidRPr="00AC00C2" w:rsidRDefault="00101B96"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lastRenderedPageBreak/>
              <w:t>7</w:t>
            </w:r>
          </w:p>
        </w:tc>
        <w:tc>
          <w:tcPr>
            <w:tcW w:w="4752" w:type="pct"/>
            <w:gridSpan w:val="4"/>
          </w:tcPr>
          <w:p w14:paraId="3ACC2C78" w14:textId="62563BA8" w:rsidR="005D7FE7" w:rsidRPr="00AC00C2" w:rsidRDefault="005D7FE7" w:rsidP="005D7FE7">
            <w:pPr>
              <w:widowControl w:val="0"/>
              <w:autoSpaceDE w:val="0"/>
              <w:autoSpaceDN w:val="0"/>
              <w:adjustRightInd w:val="0"/>
              <w:spacing w:before="120"/>
              <w:jc w:val="both"/>
              <w:outlineLvl w:val="0"/>
              <w:rPr>
                <w:rFonts w:ascii="Times New Roman" w:hAnsi="Times New Roman"/>
                <w:b/>
                <w:bCs/>
                <w:iCs/>
                <w:sz w:val="28"/>
                <w:szCs w:val="28"/>
              </w:rPr>
            </w:pPr>
            <w:r w:rsidRPr="00AC00C2">
              <w:rPr>
                <w:rFonts w:ascii="Times New Roman" w:hAnsi="Times New Roman"/>
                <w:b/>
                <w:bCs/>
                <w:iCs/>
                <w:sz w:val="28"/>
                <w:szCs w:val="28"/>
              </w:rPr>
              <w:t xml:space="preserve">Điều 8. </w:t>
            </w:r>
            <w:r w:rsidRPr="00AC00C2">
              <w:rPr>
                <w:rFonts w:ascii="Times New Roman" w:hAnsi="Times New Roman"/>
                <w:b/>
                <w:color w:val="000000"/>
                <w:spacing w:val="-2"/>
                <w:sz w:val="28"/>
                <w:szCs w:val="28"/>
              </w:rPr>
              <w:t>Trình tự xác định giá đất, tính thu tiền sử dụng đất đối với trường hợp quy định tại Điều 8 Nghị quyết số 170/2024/QH15</w:t>
            </w:r>
            <w:r w:rsidRPr="00AC00C2">
              <w:rPr>
                <w:rFonts w:ascii="Times New Roman" w:hAnsi="Times New Roman"/>
                <w:b/>
                <w:bCs/>
                <w:iCs/>
                <w:sz w:val="28"/>
                <w:szCs w:val="28"/>
              </w:rPr>
              <w:t xml:space="preserve"> </w:t>
            </w:r>
            <w:r w:rsidRPr="00AC00C2">
              <w:rPr>
                <w:rFonts w:ascii="Times New Roman" w:hAnsi="Times New Roman"/>
                <w:b/>
                <w:bCs/>
                <w:i/>
                <w:iCs/>
                <w:sz w:val="28"/>
                <w:szCs w:val="28"/>
              </w:rPr>
              <w:t>(Xử lý về giá đất, tính thu tiền sử dụng đất, tiền thuê đất đối với trường hợp vi phạm giao đất, cho thuê đất không thông qua đấu giá quyền sử dụng đất để thực hiện các dự án tại Thành phố Hồ Chí Minh)</w:t>
            </w:r>
          </w:p>
        </w:tc>
      </w:tr>
      <w:tr w:rsidR="005D7FE7" w:rsidRPr="00FB3D94" w14:paraId="4B635510" w14:textId="77777777" w:rsidTr="00173A11">
        <w:trPr>
          <w:trHeight w:val="304"/>
          <w:jc w:val="center"/>
        </w:trPr>
        <w:tc>
          <w:tcPr>
            <w:tcW w:w="248" w:type="pct"/>
          </w:tcPr>
          <w:p w14:paraId="031C7E04" w14:textId="594D051A" w:rsidR="005D7FE7" w:rsidRPr="00C35C74" w:rsidRDefault="00101B96" w:rsidP="005D7FE7">
            <w:pPr>
              <w:spacing w:before="120" w:after="0" w:line="240" w:lineRule="auto"/>
              <w:ind w:left="-57" w:right="-57"/>
              <w:rPr>
                <w:rFonts w:ascii="Times New Roman" w:hAnsi="Times New Roman"/>
                <w:b/>
                <w:iCs/>
                <w:sz w:val="28"/>
                <w:szCs w:val="28"/>
              </w:rPr>
            </w:pPr>
            <w:r>
              <w:rPr>
                <w:rFonts w:ascii="Times New Roman" w:hAnsi="Times New Roman"/>
                <w:b/>
                <w:iCs/>
                <w:sz w:val="28"/>
                <w:szCs w:val="28"/>
              </w:rPr>
              <w:t>7</w:t>
            </w:r>
            <w:r w:rsidR="005D7FE7" w:rsidRPr="00351FA1">
              <w:rPr>
                <w:rFonts w:ascii="Times New Roman" w:hAnsi="Times New Roman"/>
                <w:b/>
                <w:iCs/>
                <w:sz w:val="28"/>
                <w:szCs w:val="28"/>
              </w:rPr>
              <w:t>.1</w:t>
            </w:r>
          </w:p>
        </w:tc>
        <w:tc>
          <w:tcPr>
            <w:tcW w:w="673" w:type="pct"/>
          </w:tcPr>
          <w:p w14:paraId="771B1925" w14:textId="58AF250E" w:rsidR="005D7FE7" w:rsidRPr="00C35C74" w:rsidRDefault="005D7FE7" w:rsidP="005D7FE7">
            <w:pPr>
              <w:widowControl w:val="0"/>
              <w:autoSpaceDE w:val="0"/>
              <w:autoSpaceDN w:val="0"/>
              <w:adjustRightInd w:val="0"/>
              <w:spacing w:before="120" w:after="0" w:line="240" w:lineRule="auto"/>
              <w:jc w:val="both"/>
              <w:rPr>
                <w:rFonts w:ascii="Times New Roman" w:hAnsi="Times New Roman"/>
                <w:b/>
                <w:bCs/>
                <w:iCs/>
                <w:sz w:val="28"/>
                <w:szCs w:val="28"/>
              </w:rPr>
            </w:pPr>
            <w:r w:rsidRPr="00DD1F54">
              <w:rPr>
                <w:rFonts w:ascii="Times New Roman" w:hAnsi="Times New Roman"/>
                <w:b/>
                <w:bCs/>
                <w:iCs/>
                <w:sz w:val="28"/>
                <w:szCs w:val="28"/>
              </w:rPr>
              <w:t xml:space="preserve">Điều </w:t>
            </w:r>
            <w:r>
              <w:rPr>
                <w:rFonts w:ascii="Times New Roman" w:hAnsi="Times New Roman"/>
                <w:b/>
                <w:bCs/>
                <w:iCs/>
                <w:sz w:val="28"/>
                <w:szCs w:val="28"/>
              </w:rPr>
              <w:t>8</w:t>
            </w:r>
          </w:p>
        </w:tc>
        <w:tc>
          <w:tcPr>
            <w:tcW w:w="709" w:type="pct"/>
          </w:tcPr>
          <w:p w14:paraId="65A09B66" w14:textId="51314593"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226852">
              <w:rPr>
                <w:rFonts w:ascii="Times New Roman" w:hAnsi="Times New Roman"/>
                <w:sz w:val="28"/>
                <w:szCs w:val="28"/>
              </w:rPr>
              <w:t xml:space="preserve">Ý kiến </w:t>
            </w:r>
            <w:r>
              <w:rPr>
                <w:rFonts w:ascii="Times New Roman" w:hAnsi="Times New Roman"/>
                <w:sz w:val="28"/>
                <w:szCs w:val="28"/>
              </w:rPr>
              <w:t xml:space="preserve">bằng văn bản của </w:t>
            </w:r>
            <w:r w:rsidRPr="00226852">
              <w:rPr>
                <w:rFonts w:ascii="Times New Roman" w:hAnsi="Times New Roman"/>
                <w:sz w:val="28"/>
                <w:szCs w:val="28"/>
              </w:rPr>
              <w:t>TP</w:t>
            </w:r>
            <w:r>
              <w:rPr>
                <w:rFonts w:ascii="Times New Roman" w:hAnsi="Times New Roman"/>
                <w:sz w:val="28"/>
                <w:szCs w:val="28"/>
              </w:rPr>
              <w:t>HCM</w:t>
            </w:r>
          </w:p>
        </w:tc>
        <w:tc>
          <w:tcPr>
            <w:tcW w:w="1565" w:type="pct"/>
          </w:tcPr>
          <w:p w14:paraId="732A26B5" w14:textId="4B82EE50" w:rsidR="005D7FE7" w:rsidRPr="00C35C74" w:rsidRDefault="005D7FE7" w:rsidP="005D7FE7">
            <w:pPr>
              <w:widowControl w:val="0"/>
              <w:autoSpaceDE w:val="0"/>
              <w:autoSpaceDN w:val="0"/>
              <w:adjustRightInd w:val="0"/>
              <w:spacing w:before="120" w:after="0" w:line="240" w:lineRule="auto"/>
              <w:jc w:val="both"/>
              <w:rPr>
                <w:rFonts w:ascii="Times New Roman" w:hAnsi="Times New Roman"/>
                <w:i/>
                <w:sz w:val="28"/>
                <w:szCs w:val="28"/>
              </w:rPr>
            </w:pPr>
            <w:r w:rsidRPr="00C35C74">
              <w:rPr>
                <w:rFonts w:ascii="Times New Roman" w:hAnsi="Times New Roman"/>
                <w:i/>
                <w:sz w:val="28"/>
                <w:szCs w:val="28"/>
              </w:rPr>
              <w:t xml:space="preserve">Đề nghị trong Công thức tính cần bóc tách tính diện tích đất còn lại theo </w:t>
            </w:r>
            <w:r w:rsidRPr="00C35C74">
              <w:rPr>
                <w:rFonts w:ascii="Times New Roman" w:hAnsi="Times New Roman"/>
                <w:b/>
                <w:i/>
                <w:sz w:val="28"/>
                <w:szCs w:val="28"/>
              </w:rPr>
              <w:t>từng loại đất</w:t>
            </w:r>
            <w:r w:rsidRPr="00C35C74">
              <w:rPr>
                <w:rFonts w:ascii="Times New Roman" w:hAnsi="Times New Roman"/>
                <w:i/>
                <w:sz w:val="28"/>
                <w:szCs w:val="28"/>
              </w:rPr>
              <w:t xml:space="preserve"> trong dự án (ngoài đất ở có cả </w:t>
            </w:r>
            <w:r w:rsidRPr="00C35C74">
              <w:rPr>
                <w:rFonts w:ascii="Times New Roman" w:hAnsi="Times New Roman"/>
                <w:i/>
                <w:sz w:val="28"/>
                <w:szCs w:val="28"/>
                <w:u w:val="single"/>
              </w:rPr>
              <w:t>đất thương mại dịch vụ</w:t>
            </w:r>
            <w:r w:rsidRPr="00C35C74">
              <w:rPr>
                <w:rFonts w:ascii="Times New Roman" w:hAnsi="Times New Roman"/>
                <w:i/>
                <w:sz w:val="28"/>
                <w:szCs w:val="28"/>
              </w:rPr>
              <w:t xml:space="preserve">, đất sử dụng vào mục đích công cộng…). </w:t>
            </w:r>
          </w:p>
          <w:p w14:paraId="5D768BAB" w14:textId="5C25DE10" w:rsidR="005D7FE7" w:rsidRPr="00C35C74" w:rsidRDefault="005D7FE7" w:rsidP="005D7FE7">
            <w:pPr>
              <w:shd w:val="clear" w:color="auto" w:fill="FFFFFF"/>
              <w:spacing w:before="120" w:after="0" w:line="240" w:lineRule="auto"/>
              <w:jc w:val="both"/>
              <w:rPr>
                <w:rFonts w:ascii="Times New Roman" w:hAnsi="Times New Roman"/>
                <w:sz w:val="28"/>
                <w:szCs w:val="28"/>
              </w:rPr>
            </w:pPr>
          </w:p>
        </w:tc>
        <w:tc>
          <w:tcPr>
            <w:tcW w:w="1805" w:type="pct"/>
          </w:tcPr>
          <w:p w14:paraId="27D90360" w14:textId="7D27516D"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Tiếp thu ý kiến này, c</w:t>
            </w:r>
            <w:r w:rsidRPr="00226852">
              <w:rPr>
                <w:rFonts w:ascii="Times New Roman" w:hAnsi="Times New Roman"/>
                <w:sz w:val="28"/>
                <w:szCs w:val="28"/>
              </w:rPr>
              <w:t>ơ quan chủ trì soạn thảo</w:t>
            </w:r>
            <w:r>
              <w:rPr>
                <w:rFonts w:ascii="Times New Roman" w:hAnsi="Times New Roman"/>
                <w:sz w:val="28"/>
                <w:szCs w:val="28"/>
              </w:rPr>
              <w:t xml:space="preserve"> rà soát </w:t>
            </w:r>
            <w:r w:rsidRPr="004B4E0A">
              <w:rPr>
                <w:rFonts w:ascii="Times New Roman" w:hAnsi="Times New Roman"/>
                <w:sz w:val="28"/>
                <w:szCs w:val="28"/>
              </w:rPr>
              <w:t>Dự thảo Nghị định đang tính theo 1 loại đất ở</w:t>
            </w:r>
            <w:r>
              <w:rPr>
                <w:rFonts w:ascii="Times New Roman" w:hAnsi="Times New Roman"/>
                <w:sz w:val="28"/>
                <w:szCs w:val="28"/>
              </w:rPr>
              <w:t xml:space="preserve"> và </w:t>
            </w:r>
            <w:r w:rsidRPr="004B4E0A">
              <w:rPr>
                <w:rFonts w:ascii="Times New Roman" w:hAnsi="Times New Roman"/>
                <w:sz w:val="28"/>
                <w:szCs w:val="28"/>
              </w:rPr>
              <w:t xml:space="preserve">kiểm tra lại Đề án 153 có nêu loại đất ở, đất thương mại dịch vụ…trong khu đất 38,4 ha thực hiện dự án 1.330 căn </w:t>
            </w:r>
            <w:proofErr w:type="gramStart"/>
            <w:r w:rsidRPr="004B4E0A">
              <w:rPr>
                <w:rFonts w:ascii="Times New Roman" w:hAnsi="Times New Roman"/>
                <w:sz w:val="28"/>
                <w:szCs w:val="28"/>
              </w:rPr>
              <w:t>hộ,  Đề</w:t>
            </w:r>
            <w:proofErr w:type="gramEnd"/>
            <w:r w:rsidRPr="004B4E0A">
              <w:rPr>
                <w:rFonts w:ascii="Times New Roman" w:hAnsi="Times New Roman"/>
                <w:sz w:val="28"/>
                <w:szCs w:val="28"/>
              </w:rPr>
              <w:t xml:space="preserve"> án 153 không nêu loại trong khu đất 30,1ha, 30,2ha được hoán đổi).</w:t>
            </w:r>
            <w:r>
              <w:rPr>
                <w:rFonts w:ascii="Times New Roman" w:hAnsi="Times New Roman"/>
                <w:sz w:val="28"/>
                <w:szCs w:val="28"/>
              </w:rPr>
              <w:t xml:space="preserve"> Do vậy, c</w:t>
            </w:r>
            <w:r w:rsidRPr="00226852">
              <w:rPr>
                <w:rFonts w:ascii="Times New Roman" w:hAnsi="Times New Roman"/>
                <w:sz w:val="28"/>
                <w:szCs w:val="28"/>
              </w:rPr>
              <w:t>ơ quan chủ trì soạn thảo</w:t>
            </w:r>
            <w:r>
              <w:rPr>
                <w:rFonts w:ascii="Times New Roman" w:hAnsi="Times New Roman"/>
                <w:sz w:val="28"/>
                <w:szCs w:val="28"/>
              </w:rPr>
              <w:t xml:space="preserve"> sửa đổi công thức để tính giá trị khu đất theo giá trị của từng loại đất tương ứng với giá đất của từng loại đất trong dự án </w:t>
            </w:r>
            <w:r w:rsidRPr="004B4E0A">
              <w:rPr>
                <w:rFonts w:ascii="Times New Roman" w:hAnsi="Times New Roman"/>
                <w:sz w:val="28"/>
                <w:szCs w:val="28"/>
              </w:rPr>
              <w:t xml:space="preserve">và sẽ tiếp tục hoàn thiện trong quá trình soạn thảo khi có ý kiến cụ thể của Bộ Tài chính, chuyên gia tài chính, của Thanh tra Chính phủ với trách nhiệm là cơ quan chủ trì lập Đề án 153 đặt ra cách tính lại tiền sử dụng đất, </w:t>
            </w:r>
            <w:r w:rsidRPr="004B4E0A">
              <w:rPr>
                <w:rFonts w:ascii="Times New Roman" w:hAnsi="Times New Roman"/>
                <w:sz w:val="28"/>
                <w:szCs w:val="28"/>
              </w:rPr>
              <w:lastRenderedPageBreak/>
              <w:t>tiền thuê đất với dự án này.</w:t>
            </w:r>
          </w:p>
        </w:tc>
      </w:tr>
      <w:tr w:rsidR="005D7FE7" w:rsidRPr="004B4E0A" w14:paraId="1065B5C5" w14:textId="77777777" w:rsidTr="00173A11">
        <w:trPr>
          <w:trHeight w:val="304"/>
          <w:jc w:val="center"/>
        </w:trPr>
        <w:tc>
          <w:tcPr>
            <w:tcW w:w="248" w:type="pct"/>
          </w:tcPr>
          <w:p w14:paraId="5FEBC15A" w14:textId="24D3251D" w:rsidR="005D7FE7" w:rsidRPr="004B4E0A" w:rsidRDefault="00101B96" w:rsidP="005D7FE7">
            <w:pPr>
              <w:spacing w:before="120" w:after="0" w:line="240" w:lineRule="auto"/>
              <w:ind w:left="-57" w:right="-57"/>
              <w:rPr>
                <w:rFonts w:ascii="Times New Roman" w:hAnsi="Times New Roman"/>
                <w:b/>
                <w:iCs/>
                <w:sz w:val="28"/>
                <w:szCs w:val="28"/>
              </w:rPr>
            </w:pPr>
            <w:r>
              <w:rPr>
                <w:rFonts w:ascii="Times New Roman" w:hAnsi="Times New Roman"/>
                <w:b/>
                <w:iCs/>
                <w:sz w:val="28"/>
                <w:szCs w:val="28"/>
              </w:rPr>
              <w:lastRenderedPageBreak/>
              <w:t>7</w:t>
            </w:r>
            <w:r w:rsidR="005D7FE7" w:rsidRPr="00351FA1">
              <w:rPr>
                <w:rFonts w:ascii="Times New Roman" w:hAnsi="Times New Roman"/>
                <w:b/>
                <w:iCs/>
                <w:sz w:val="28"/>
                <w:szCs w:val="28"/>
              </w:rPr>
              <w:t>.</w:t>
            </w:r>
            <w:r w:rsidR="005D7FE7">
              <w:rPr>
                <w:rFonts w:ascii="Times New Roman" w:hAnsi="Times New Roman"/>
                <w:b/>
                <w:iCs/>
                <w:sz w:val="28"/>
                <w:szCs w:val="28"/>
              </w:rPr>
              <w:t>2</w:t>
            </w:r>
          </w:p>
        </w:tc>
        <w:tc>
          <w:tcPr>
            <w:tcW w:w="673" w:type="pct"/>
          </w:tcPr>
          <w:p w14:paraId="726589EF" w14:textId="144F33E5" w:rsidR="005D7FE7" w:rsidRPr="004B4E0A" w:rsidRDefault="005D7FE7" w:rsidP="005D7FE7">
            <w:pPr>
              <w:spacing w:before="120" w:after="0" w:line="240" w:lineRule="auto"/>
              <w:ind w:left="-25" w:right="-15"/>
              <w:jc w:val="both"/>
              <w:rPr>
                <w:rFonts w:ascii="Times New Roman" w:hAnsi="Times New Roman"/>
                <w:b/>
                <w:bCs/>
                <w:iCs/>
                <w:sz w:val="28"/>
                <w:szCs w:val="28"/>
              </w:rPr>
            </w:pPr>
            <w:r w:rsidRPr="00DD1F54">
              <w:rPr>
                <w:rFonts w:ascii="Times New Roman" w:hAnsi="Times New Roman"/>
                <w:b/>
                <w:bCs/>
                <w:iCs/>
                <w:sz w:val="28"/>
                <w:szCs w:val="28"/>
              </w:rPr>
              <w:t xml:space="preserve">Điều </w:t>
            </w:r>
            <w:r>
              <w:rPr>
                <w:rFonts w:ascii="Times New Roman" w:hAnsi="Times New Roman"/>
                <w:b/>
                <w:bCs/>
                <w:iCs/>
                <w:sz w:val="28"/>
                <w:szCs w:val="28"/>
              </w:rPr>
              <w:t>8</w:t>
            </w:r>
          </w:p>
        </w:tc>
        <w:tc>
          <w:tcPr>
            <w:tcW w:w="709" w:type="pct"/>
          </w:tcPr>
          <w:p w14:paraId="3C6999C6" w14:textId="2823E2C3" w:rsidR="005D7FE7" w:rsidRPr="004B4E0A"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4B4E0A">
              <w:rPr>
                <w:rFonts w:ascii="Times New Roman" w:hAnsi="Times New Roman"/>
                <w:sz w:val="28"/>
                <w:szCs w:val="28"/>
              </w:rPr>
              <w:t>Ý kiến bằng văn bản của TPHCM</w:t>
            </w:r>
          </w:p>
        </w:tc>
        <w:tc>
          <w:tcPr>
            <w:tcW w:w="1565" w:type="pct"/>
          </w:tcPr>
          <w:p w14:paraId="3A3D15D3" w14:textId="3AF63FFD" w:rsidR="005D7FE7" w:rsidRPr="004B4E0A"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4B4E0A">
              <w:rPr>
                <w:rFonts w:ascii="Times New Roman" w:hAnsi="Times New Roman"/>
                <w:sz w:val="28"/>
                <w:szCs w:val="28"/>
              </w:rPr>
              <w:t xml:space="preserve">Đề xuất có Công thức tính riêng </w:t>
            </w:r>
            <w:proofErr w:type="gramStart"/>
            <w:r w:rsidRPr="004B4E0A">
              <w:rPr>
                <w:rFonts w:ascii="Times New Roman" w:hAnsi="Times New Roman"/>
                <w:sz w:val="28"/>
                <w:szCs w:val="28"/>
              </w:rPr>
              <w:t>cho  khu</w:t>
            </w:r>
            <w:proofErr w:type="gramEnd"/>
            <w:r w:rsidRPr="004B4E0A">
              <w:rPr>
                <w:rFonts w:ascii="Times New Roman" w:hAnsi="Times New Roman"/>
                <w:sz w:val="28"/>
                <w:szCs w:val="28"/>
              </w:rPr>
              <w:t xml:space="preserve"> đất 38,4 ha thực hiện dự án 1.330 căn hộ: Đề án 153 nêu xác định diện tích đã nôp tiền theo giá đất thị trường tại thời điểm 2018 tương đương với số tiền nhà đầu tư đã tạm nộp. Diện tích đất còn lại xác định tiền sử dụng đất phải nộp theo giá thị trường tại thời điểm 2020. </w:t>
            </w:r>
          </w:p>
        </w:tc>
        <w:tc>
          <w:tcPr>
            <w:tcW w:w="1805" w:type="pct"/>
          </w:tcPr>
          <w:p w14:paraId="547B11C6" w14:textId="09744D7B" w:rsidR="005D7FE7" w:rsidRPr="004B4E0A"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4B4E0A">
              <w:rPr>
                <w:rFonts w:ascii="Times New Roman" w:hAnsi="Times New Roman"/>
                <w:sz w:val="28"/>
                <w:szCs w:val="28"/>
              </w:rPr>
              <w:t>Tiếp thu ý kiến này, cơ quan chủ trì soạn thảo rà soát hoàn thiện công thức trong Dự thảo Nghị định và sẽ tiếp tục hoàn thiện trong quá trình soạn thảo khi có ý kiến cụ thể của Bộ Tài chính, chuyên gia tài chính, của Thanh tra Chính phủ với trách nhiệm là cơ quan chủ trì lập Đề án 153 đặt ra cách tính lại tiền sử dụng đất, tiền thuê đất với dự án này</w:t>
            </w:r>
            <w:r>
              <w:rPr>
                <w:rFonts w:ascii="Times New Roman" w:hAnsi="Times New Roman"/>
                <w:sz w:val="28"/>
                <w:szCs w:val="28"/>
              </w:rPr>
              <w:t xml:space="preserve"> </w:t>
            </w:r>
            <w:r w:rsidRPr="004B4E0A">
              <w:rPr>
                <w:rFonts w:ascii="Times New Roman" w:hAnsi="Times New Roman"/>
                <w:sz w:val="28"/>
                <w:szCs w:val="28"/>
              </w:rPr>
              <w:t>và sẽ tiếp tục hoàn thiện trong quá trình soạn thảo khi có ý kiến cụ thể của Bộ Tài chính, chuyên gia tài chính, của Thanh tra Chính phủ với trách nhiệm là cơ quan chủ trì lập Đề án 153 đặt ra cách tính lại tiền sử dụng đất, tiền thuê đất với dự án này.</w:t>
            </w:r>
          </w:p>
        </w:tc>
      </w:tr>
      <w:tr w:rsidR="005D7FE7" w:rsidRPr="00FB3D94" w14:paraId="224EEDF9" w14:textId="77777777" w:rsidTr="00173A11">
        <w:trPr>
          <w:trHeight w:val="304"/>
          <w:jc w:val="center"/>
        </w:trPr>
        <w:tc>
          <w:tcPr>
            <w:tcW w:w="248" w:type="pct"/>
          </w:tcPr>
          <w:p w14:paraId="0A61B3EA" w14:textId="639D7A08" w:rsidR="005D7FE7" w:rsidRPr="00C35C74" w:rsidRDefault="00101B96" w:rsidP="005D7FE7">
            <w:pPr>
              <w:spacing w:before="120" w:after="0" w:line="240" w:lineRule="auto"/>
              <w:ind w:left="-57" w:right="-57"/>
              <w:rPr>
                <w:rFonts w:ascii="Times New Roman" w:hAnsi="Times New Roman"/>
                <w:b/>
                <w:iCs/>
                <w:sz w:val="28"/>
                <w:szCs w:val="28"/>
              </w:rPr>
            </w:pPr>
            <w:r>
              <w:rPr>
                <w:rFonts w:ascii="Times New Roman" w:hAnsi="Times New Roman"/>
                <w:b/>
                <w:iCs/>
                <w:sz w:val="28"/>
                <w:szCs w:val="28"/>
              </w:rPr>
              <w:t>7</w:t>
            </w:r>
            <w:r w:rsidR="005D7FE7" w:rsidRPr="00351FA1">
              <w:rPr>
                <w:rFonts w:ascii="Times New Roman" w:hAnsi="Times New Roman"/>
                <w:b/>
                <w:iCs/>
                <w:sz w:val="28"/>
                <w:szCs w:val="28"/>
              </w:rPr>
              <w:t>.</w:t>
            </w:r>
            <w:r w:rsidR="005D7FE7">
              <w:rPr>
                <w:rFonts w:ascii="Times New Roman" w:hAnsi="Times New Roman"/>
                <w:b/>
                <w:iCs/>
                <w:sz w:val="28"/>
                <w:szCs w:val="28"/>
              </w:rPr>
              <w:t>3</w:t>
            </w:r>
          </w:p>
        </w:tc>
        <w:tc>
          <w:tcPr>
            <w:tcW w:w="673" w:type="pct"/>
          </w:tcPr>
          <w:p w14:paraId="613FD778" w14:textId="3E441CB3" w:rsidR="005D7FE7" w:rsidRPr="00C35C74" w:rsidRDefault="005D7FE7" w:rsidP="005D7FE7">
            <w:pPr>
              <w:spacing w:before="120" w:after="0" w:line="240" w:lineRule="auto"/>
              <w:ind w:left="-25" w:right="-15"/>
              <w:jc w:val="both"/>
              <w:rPr>
                <w:rFonts w:ascii="Times New Roman" w:hAnsi="Times New Roman"/>
                <w:b/>
                <w:bCs/>
                <w:iCs/>
                <w:sz w:val="28"/>
                <w:szCs w:val="28"/>
              </w:rPr>
            </w:pPr>
            <w:r w:rsidRPr="00DD1F54">
              <w:rPr>
                <w:rFonts w:ascii="Times New Roman" w:hAnsi="Times New Roman"/>
                <w:b/>
                <w:bCs/>
                <w:iCs/>
                <w:sz w:val="28"/>
                <w:szCs w:val="28"/>
              </w:rPr>
              <w:t xml:space="preserve">Điều </w:t>
            </w:r>
            <w:r>
              <w:rPr>
                <w:rFonts w:ascii="Times New Roman" w:hAnsi="Times New Roman"/>
                <w:b/>
                <w:bCs/>
                <w:iCs/>
                <w:sz w:val="28"/>
                <w:szCs w:val="28"/>
              </w:rPr>
              <w:t>8</w:t>
            </w:r>
          </w:p>
        </w:tc>
        <w:tc>
          <w:tcPr>
            <w:tcW w:w="709" w:type="pct"/>
          </w:tcPr>
          <w:p w14:paraId="693A1106" w14:textId="07C33647" w:rsidR="005D7FE7" w:rsidRPr="004B4E0A"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4B4E0A">
              <w:rPr>
                <w:rFonts w:ascii="Times New Roman" w:hAnsi="Times New Roman"/>
                <w:sz w:val="28"/>
                <w:szCs w:val="28"/>
              </w:rPr>
              <w:t>Ý kiến bằng văn bản của TPHCM</w:t>
            </w:r>
          </w:p>
        </w:tc>
        <w:tc>
          <w:tcPr>
            <w:tcW w:w="1565" w:type="pct"/>
          </w:tcPr>
          <w:p w14:paraId="73AC0BBD" w14:textId="52DD5465" w:rsidR="005D7FE7" w:rsidRPr="004B4E0A"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4B4E0A">
              <w:rPr>
                <w:rFonts w:ascii="Times New Roman" w:hAnsi="Times New Roman"/>
                <w:sz w:val="28"/>
                <w:szCs w:val="28"/>
              </w:rPr>
              <w:t xml:space="preserve">Đề xuất có Công thức tính riêng cho khu đất 30,1ha, 30,2ha được hoán đổi: Đề án 153 nêu xác định diện tích đã nôp tiền thuộc khu đất 30,1ha theo nguyên tắc tính giá đất thị trường tại thời điểm 2008 để làm căn cứ xác định diện tích đất tương ứng với số tiền đã đầu tư tại khu đất 30,2ha. Diện tích đất còn lại tại khu đất 30,1ha xác định theo </w:t>
            </w:r>
            <w:r w:rsidRPr="004B4E0A">
              <w:rPr>
                <w:rFonts w:ascii="Times New Roman" w:hAnsi="Times New Roman"/>
                <w:sz w:val="28"/>
                <w:szCs w:val="28"/>
              </w:rPr>
              <w:lastRenderedPageBreak/>
              <w:t xml:space="preserve">giá thị trường tại thời điểm 2017. </w:t>
            </w:r>
          </w:p>
        </w:tc>
        <w:tc>
          <w:tcPr>
            <w:tcW w:w="1805" w:type="pct"/>
          </w:tcPr>
          <w:p w14:paraId="2A4B3577" w14:textId="4795BB19" w:rsidR="005D7FE7" w:rsidRPr="00C35C74" w:rsidRDefault="005D7FE7" w:rsidP="005D7FE7">
            <w:pPr>
              <w:widowControl w:val="0"/>
              <w:autoSpaceDE w:val="0"/>
              <w:autoSpaceDN w:val="0"/>
              <w:adjustRightInd w:val="0"/>
              <w:spacing w:before="120" w:after="0" w:line="240" w:lineRule="auto"/>
              <w:jc w:val="both"/>
              <w:rPr>
                <w:rFonts w:ascii="Times New Roman" w:hAnsi="Times New Roman"/>
                <w:i/>
                <w:sz w:val="28"/>
                <w:szCs w:val="28"/>
                <w:u w:val="single"/>
              </w:rPr>
            </w:pPr>
            <w:r w:rsidRPr="004B4E0A">
              <w:rPr>
                <w:rFonts w:ascii="Times New Roman" w:hAnsi="Times New Roman"/>
                <w:sz w:val="28"/>
                <w:szCs w:val="28"/>
              </w:rPr>
              <w:lastRenderedPageBreak/>
              <w:t>Tiếp thu ý kiến này, cơ quan chủ trì soạn thảo rà soát hoàn thiện công thức trong Dự thảo Nghị định và sẽ tiếp tục hoàn thiện trong quá trình soạn thảo khi có ý kiến cụ thể của Bộ Tài chính, chuyên gia tài chính, của Thanh tra Chính phủ với trách nhiệm là cơ quan chủ trì lập Đề án 153 đặt ra cách tính lại tiền sử dụng đất, tiền thuê đất với dự án này.</w:t>
            </w:r>
          </w:p>
        </w:tc>
      </w:tr>
      <w:tr w:rsidR="00101B96" w:rsidRPr="00FB3D94" w14:paraId="0019EE3E" w14:textId="77777777" w:rsidTr="00173A11">
        <w:trPr>
          <w:trHeight w:val="304"/>
          <w:jc w:val="center"/>
        </w:trPr>
        <w:tc>
          <w:tcPr>
            <w:tcW w:w="248" w:type="pct"/>
          </w:tcPr>
          <w:p w14:paraId="470B8CE5" w14:textId="77777777" w:rsidR="00101B96" w:rsidRDefault="00101B96" w:rsidP="005D7FE7">
            <w:pPr>
              <w:spacing w:before="120" w:after="0" w:line="240" w:lineRule="auto"/>
              <w:ind w:left="-57" w:right="-57"/>
              <w:rPr>
                <w:rFonts w:ascii="Times New Roman" w:hAnsi="Times New Roman"/>
                <w:b/>
                <w:iCs/>
                <w:sz w:val="28"/>
                <w:szCs w:val="28"/>
              </w:rPr>
            </w:pPr>
          </w:p>
        </w:tc>
        <w:tc>
          <w:tcPr>
            <w:tcW w:w="673" w:type="pct"/>
          </w:tcPr>
          <w:p w14:paraId="2128FA72" w14:textId="77777777" w:rsidR="00101B96" w:rsidRPr="00DD1F54" w:rsidRDefault="00101B96" w:rsidP="005D7FE7">
            <w:pPr>
              <w:spacing w:before="120" w:after="0" w:line="240" w:lineRule="auto"/>
              <w:ind w:left="-25" w:right="-15"/>
              <w:jc w:val="both"/>
              <w:rPr>
                <w:rFonts w:ascii="Times New Roman" w:hAnsi="Times New Roman"/>
                <w:b/>
                <w:bCs/>
                <w:iCs/>
                <w:sz w:val="28"/>
                <w:szCs w:val="28"/>
              </w:rPr>
            </w:pPr>
          </w:p>
        </w:tc>
        <w:tc>
          <w:tcPr>
            <w:tcW w:w="709" w:type="pct"/>
          </w:tcPr>
          <w:p w14:paraId="3C1CA54E" w14:textId="7DD56F20" w:rsidR="00101B96" w:rsidRPr="004B4E0A" w:rsidRDefault="00101B96"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ý kiến Bộ Tư pháp tại Công văn số 111/BTP-PLDSKT.m</w:t>
            </w:r>
          </w:p>
        </w:tc>
        <w:tc>
          <w:tcPr>
            <w:tcW w:w="1565" w:type="pct"/>
          </w:tcPr>
          <w:p w14:paraId="31FE7C86" w14:textId="4DA64C09" w:rsidR="00101B96" w:rsidRPr="004B4E0A" w:rsidRDefault="0015452F"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Vấn đề quy định về trình tự, xác định giá đất tại Điều 8 dự thảo là vấn đề mới so với quy định của pháp luật hiện hành nên cần phối hợp với Bộ Tài chính để hướng dẫn cho phù hợp, đảm bảo đúng Nghị quyết số 170/2024/NQ15.</w:t>
            </w:r>
          </w:p>
        </w:tc>
        <w:tc>
          <w:tcPr>
            <w:tcW w:w="1805" w:type="pct"/>
          </w:tcPr>
          <w:p w14:paraId="0AFBFCB2" w14:textId="1500F1E7" w:rsidR="00101B96" w:rsidRPr="004B4E0A" w:rsidRDefault="0015452F" w:rsidP="0015452F">
            <w:pPr>
              <w:widowControl w:val="0"/>
              <w:autoSpaceDE w:val="0"/>
              <w:autoSpaceDN w:val="0"/>
              <w:adjustRightInd w:val="0"/>
              <w:spacing w:before="120" w:after="0" w:line="240" w:lineRule="auto"/>
              <w:jc w:val="both"/>
              <w:rPr>
                <w:rFonts w:ascii="Times New Roman" w:hAnsi="Times New Roman"/>
                <w:sz w:val="28"/>
                <w:szCs w:val="28"/>
              </w:rPr>
            </w:pPr>
            <w:r w:rsidRPr="004B4E0A">
              <w:rPr>
                <w:rFonts w:ascii="Times New Roman" w:hAnsi="Times New Roman"/>
                <w:sz w:val="28"/>
                <w:szCs w:val="28"/>
              </w:rPr>
              <w:t>Tiếp thu ý kiến này, cơ quan chủ trì soạn thảo</w:t>
            </w:r>
            <w:r>
              <w:rPr>
                <w:rFonts w:ascii="Times New Roman" w:hAnsi="Times New Roman"/>
                <w:sz w:val="28"/>
                <w:szCs w:val="28"/>
              </w:rPr>
              <w:t xml:space="preserve"> đã </w:t>
            </w:r>
            <w:r w:rsidRPr="004B4E0A">
              <w:rPr>
                <w:rFonts w:ascii="Times New Roman" w:hAnsi="Times New Roman"/>
                <w:sz w:val="28"/>
                <w:szCs w:val="28"/>
              </w:rPr>
              <w:t xml:space="preserve">rà soát </w:t>
            </w:r>
            <w:r>
              <w:rPr>
                <w:rFonts w:ascii="Times New Roman" w:hAnsi="Times New Roman"/>
                <w:sz w:val="28"/>
                <w:szCs w:val="28"/>
              </w:rPr>
              <w:t xml:space="preserve">ý kiến Bộ Tài chính và địa phương để </w:t>
            </w:r>
            <w:r w:rsidRPr="004B4E0A">
              <w:rPr>
                <w:rFonts w:ascii="Times New Roman" w:hAnsi="Times New Roman"/>
                <w:sz w:val="28"/>
                <w:szCs w:val="28"/>
              </w:rPr>
              <w:t>hoàn thiện</w:t>
            </w:r>
            <w:r>
              <w:rPr>
                <w:rFonts w:ascii="Times New Roman" w:hAnsi="Times New Roman"/>
                <w:sz w:val="28"/>
                <w:szCs w:val="28"/>
              </w:rPr>
              <w:t xml:space="preserve"> dự thảo Điều 8 theo hướng dẫn chiếu đến trình tự thủ tục quy định trong Nghị định hiện hành (Nghị định số 71/2024/NĐ-CP) và áp dụng phương pháp xác định giá đất theo Nghị định, Thông tư có hiệu lực tương ứng với thời điểm định giá đất, tính tiền sử dụng đất, tiền thuê đất.</w:t>
            </w:r>
          </w:p>
        </w:tc>
      </w:tr>
      <w:tr w:rsidR="005D7FE7" w:rsidRPr="00CD35B3" w14:paraId="017E82B6" w14:textId="77777777" w:rsidTr="00CD3112">
        <w:trPr>
          <w:trHeight w:val="478"/>
          <w:jc w:val="center"/>
        </w:trPr>
        <w:tc>
          <w:tcPr>
            <w:tcW w:w="248" w:type="pct"/>
          </w:tcPr>
          <w:p w14:paraId="465DDB4D" w14:textId="002A984C" w:rsidR="005D7FE7" w:rsidRPr="00AC00C2" w:rsidRDefault="0015452F" w:rsidP="005D7FE7">
            <w:pPr>
              <w:spacing w:before="120" w:after="0" w:line="240" w:lineRule="auto"/>
              <w:ind w:left="-57" w:right="-57"/>
              <w:jc w:val="center"/>
              <w:rPr>
                <w:rFonts w:ascii="Times New Roman" w:hAnsi="Times New Roman"/>
                <w:b/>
                <w:iCs/>
                <w:sz w:val="28"/>
                <w:szCs w:val="28"/>
              </w:rPr>
            </w:pPr>
            <w:r>
              <w:rPr>
                <w:rFonts w:ascii="Times New Roman" w:hAnsi="Times New Roman"/>
                <w:b/>
                <w:iCs/>
                <w:sz w:val="28"/>
                <w:szCs w:val="28"/>
              </w:rPr>
              <w:t>8</w:t>
            </w:r>
          </w:p>
        </w:tc>
        <w:tc>
          <w:tcPr>
            <w:tcW w:w="4752" w:type="pct"/>
            <w:gridSpan w:val="4"/>
          </w:tcPr>
          <w:p w14:paraId="19B2F570" w14:textId="59A750D9" w:rsidR="005D7FE7" w:rsidRPr="00AC00C2" w:rsidRDefault="005D7FE7" w:rsidP="005D7FE7">
            <w:pPr>
              <w:widowControl w:val="0"/>
              <w:autoSpaceDE w:val="0"/>
              <w:autoSpaceDN w:val="0"/>
              <w:adjustRightInd w:val="0"/>
              <w:spacing w:before="120"/>
              <w:jc w:val="both"/>
              <w:outlineLvl w:val="0"/>
              <w:rPr>
                <w:rFonts w:ascii="Times New Roman" w:hAnsi="Times New Roman"/>
                <w:b/>
                <w:bCs/>
                <w:iCs/>
                <w:sz w:val="28"/>
                <w:szCs w:val="28"/>
              </w:rPr>
            </w:pPr>
            <w:r>
              <w:rPr>
                <w:rFonts w:ascii="Times New Roman" w:hAnsi="Times New Roman"/>
                <w:b/>
                <w:bCs/>
                <w:iCs/>
                <w:sz w:val="28"/>
                <w:szCs w:val="28"/>
              </w:rPr>
              <w:t>Nội dung khác</w:t>
            </w:r>
          </w:p>
        </w:tc>
      </w:tr>
      <w:tr w:rsidR="005D7FE7" w:rsidRPr="003D1FC5" w14:paraId="13B15E35" w14:textId="77777777" w:rsidTr="00173A11">
        <w:trPr>
          <w:trHeight w:val="304"/>
          <w:jc w:val="center"/>
        </w:trPr>
        <w:tc>
          <w:tcPr>
            <w:tcW w:w="248" w:type="pct"/>
          </w:tcPr>
          <w:p w14:paraId="2AA60DCE" w14:textId="03707ED3" w:rsidR="005D7FE7" w:rsidRPr="003D1FC5" w:rsidRDefault="0015452F" w:rsidP="005D7FE7">
            <w:pPr>
              <w:spacing w:before="120" w:after="0" w:line="240" w:lineRule="auto"/>
              <w:ind w:left="-57" w:right="-57"/>
              <w:rPr>
                <w:rFonts w:ascii="Times New Roman" w:hAnsi="Times New Roman"/>
                <w:iCs/>
                <w:sz w:val="28"/>
                <w:szCs w:val="28"/>
              </w:rPr>
            </w:pPr>
            <w:r>
              <w:rPr>
                <w:rFonts w:ascii="Times New Roman" w:hAnsi="Times New Roman"/>
                <w:b/>
                <w:iCs/>
                <w:sz w:val="28"/>
                <w:szCs w:val="28"/>
              </w:rPr>
              <w:t>8</w:t>
            </w:r>
            <w:r w:rsidR="005D7FE7" w:rsidRPr="00351FA1">
              <w:rPr>
                <w:rFonts w:ascii="Times New Roman" w:hAnsi="Times New Roman"/>
                <w:b/>
                <w:iCs/>
                <w:sz w:val="28"/>
                <w:szCs w:val="28"/>
              </w:rPr>
              <w:t>.1</w:t>
            </w:r>
          </w:p>
        </w:tc>
        <w:tc>
          <w:tcPr>
            <w:tcW w:w="673" w:type="pct"/>
          </w:tcPr>
          <w:p w14:paraId="3F6C6B3B" w14:textId="77777777" w:rsidR="005D7FE7" w:rsidRPr="003D1FC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p>
        </w:tc>
        <w:tc>
          <w:tcPr>
            <w:tcW w:w="709" w:type="pct"/>
          </w:tcPr>
          <w:p w14:paraId="3D5A96A4" w14:textId="2F003010" w:rsidR="005D7FE7" w:rsidRPr="003D1FC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3D1FC5">
              <w:rPr>
                <w:rFonts w:ascii="Times New Roman" w:hAnsi="Times New Roman"/>
                <w:sz w:val="28"/>
                <w:szCs w:val="28"/>
              </w:rPr>
              <w:t>Ý kiến đại diện TPHCM tại Văn bản số</w:t>
            </w:r>
            <w:r>
              <w:rPr>
                <w:rFonts w:ascii="Times New Roman" w:hAnsi="Times New Roman"/>
                <w:sz w:val="28"/>
                <w:szCs w:val="28"/>
              </w:rPr>
              <w:t xml:space="preserve"> 32/STNMT-Vp-M ngày 06/02/2025</w:t>
            </w:r>
          </w:p>
        </w:tc>
        <w:tc>
          <w:tcPr>
            <w:tcW w:w="1565" w:type="pct"/>
          </w:tcPr>
          <w:p w14:paraId="04CA5973" w14:textId="5C0FD02E" w:rsidR="005D7FE7" w:rsidRPr="003D1FC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3D1FC5">
              <w:rPr>
                <w:rFonts w:ascii="Times New Roman" w:hAnsi="Times New Roman"/>
                <w:sz w:val="28"/>
                <w:szCs w:val="28"/>
              </w:rPr>
              <w:t>Không quy định thời hạn các thủ tục đặc thù trong dự thảo Nghị định vì chưa lường trước khối lượng, thời gian hoàn thành.</w:t>
            </w:r>
          </w:p>
          <w:p w14:paraId="5751F41C" w14:textId="77777777" w:rsidR="005D7FE7" w:rsidRPr="003D1FC5" w:rsidRDefault="005D7FE7" w:rsidP="005D7FE7">
            <w:pPr>
              <w:widowControl w:val="0"/>
              <w:autoSpaceDE w:val="0"/>
              <w:autoSpaceDN w:val="0"/>
              <w:adjustRightInd w:val="0"/>
              <w:spacing w:before="120" w:after="0" w:line="240" w:lineRule="auto"/>
              <w:jc w:val="both"/>
              <w:rPr>
                <w:rFonts w:ascii="Times New Roman" w:hAnsi="Times New Roman"/>
                <w:sz w:val="28"/>
                <w:szCs w:val="28"/>
              </w:rPr>
            </w:pPr>
          </w:p>
        </w:tc>
        <w:tc>
          <w:tcPr>
            <w:tcW w:w="1805" w:type="pct"/>
          </w:tcPr>
          <w:p w14:paraId="30EE08BA" w14:textId="77777777" w:rsidR="005D7FE7" w:rsidRDefault="005D7FE7" w:rsidP="005D7FE7">
            <w:pPr>
              <w:widowControl w:val="0"/>
              <w:tabs>
                <w:tab w:val="left" w:pos="2780"/>
                <w:tab w:val="center" w:pos="4631"/>
              </w:tabs>
              <w:autoSpaceDE w:val="0"/>
              <w:autoSpaceDN w:val="0"/>
              <w:adjustRightInd w:val="0"/>
              <w:spacing w:before="120" w:after="0" w:line="240" w:lineRule="auto"/>
              <w:jc w:val="both"/>
              <w:outlineLvl w:val="1"/>
              <w:rPr>
                <w:rFonts w:ascii="Times New Roman" w:hAnsi="Times New Roman"/>
                <w:sz w:val="28"/>
                <w:szCs w:val="28"/>
              </w:rPr>
            </w:pPr>
            <w:r w:rsidRPr="003D1FC5">
              <w:rPr>
                <w:rFonts w:ascii="Times New Roman" w:hAnsi="Times New Roman"/>
                <w:sz w:val="28"/>
                <w:szCs w:val="28"/>
              </w:rPr>
              <w:t xml:space="preserve">Về ý kiến này, cơ quan chủ trì soạn thảo đề nghị phải có quy định về thời hạn hoàn thành các công việc theo quy định của Nghị quyết số 170/2024/QH15 để đảm bảo đúng tinh thần thể chế </w:t>
            </w:r>
            <w:r w:rsidRPr="003D1FC5">
              <w:rPr>
                <w:rFonts w:ascii="Times New Roman" w:hAnsi="Times New Roman"/>
                <w:sz w:val="28"/>
                <w:szCs w:val="28"/>
                <w:lang w:val="vi-VN"/>
              </w:rPr>
              <w:t xml:space="preserve">Kết luận số 77-KL/TW ngày 02 tháng 5 năm 2024 của Bộ Chính trị về Đề án </w:t>
            </w:r>
            <w:r w:rsidRPr="003D1FC5">
              <w:rPr>
                <w:rFonts w:ascii="Times New Roman" w:hAnsi="Times New Roman"/>
                <w:i/>
                <w:sz w:val="28"/>
                <w:szCs w:val="28"/>
                <w:lang w:val="vi-VN"/>
              </w:rPr>
              <w:t xml:space="preserve">“Phương án tháo gỡ khó khăn, vướng mắc liên quan đến các dự án, đất đai trong các kết luận, thanh tra, bản án tại một số tỉnh, thành phố” </w:t>
            </w:r>
            <w:r w:rsidRPr="003D1FC5">
              <w:rPr>
                <w:rFonts w:ascii="Times New Roman" w:hAnsi="Times New Roman"/>
                <w:sz w:val="28"/>
                <w:szCs w:val="28"/>
              </w:rPr>
              <w:t xml:space="preserve">(trên cơ sở kết quả thực hiện Nghị quyết số 170/2024/QH15 để các địa phương tiếp tục rà soát các dự án tương tự nêu trong Phụ </w:t>
            </w:r>
            <w:r w:rsidRPr="003D1FC5">
              <w:rPr>
                <w:rFonts w:ascii="Times New Roman" w:hAnsi="Times New Roman"/>
                <w:sz w:val="28"/>
                <w:szCs w:val="28"/>
              </w:rPr>
              <w:lastRenderedPageBreak/>
              <w:t>lục Nghị quyết số 170/2024/QH15 và báo cáo cấp có thẩm quyền giải quyết khó khăn, vướng mắc); có ý kiến cho rằng Nghị định này quy định về thời hạn phải hoàn thành các công việc theo quy định của Nghị quyết số 170/2024/QH15 có thể sẽ không đảm bảo tính khả thi do địa phương chưa lường trước khối lượng, thời gian cần giải quyết, đặc biệt là tại địa bàn thành phố Đà Nẵng.</w:t>
            </w:r>
          </w:p>
          <w:p w14:paraId="7E0EAA8A" w14:textId="018E18CC" w:rsidR="005D7FE7" w:rsidRPr="003D1FC5" w:rsidRDefault="005D7FE7" w:rsidP="005D7FE7">
            <w:pPr>
              <w:widowControl w:val="0"/>
              <w:tabs>
                <w:tab w:val="left" w:pos="2780"/>
                <w:tab w:val="center" w:pos="4631"/>
              </w:tabs>
              <w:autoSpaceDE w:val="0"/>
              <w:autoSpaceDN w:val="0"/>
              <w:adjustRightInd w:val="0"/>
              <w:spacing w:before="120" w:after="0" w:line="240" w:lineRule="auto"/>
              <w:jc w:val="both"/>
              <w:outlineLvl w:val="1"/>
              <w:rPr>
                <w:rFonts w:ascii="Times New Roman" w:hAnsi="Times New Roman"/>
                <w:sz w:val="28"/>
                <w:szCs w:val="28"/>
              </w:rPr>
            </w:pPr>
            <w:r>
              <w:rPr>
                <w:rFonts w:ascii="Times New Roman" w:hAnsi="Times New Roman"/>
                <w:sz w:val="28"/>
                <w:szCs w:val="28"/>
              </w:rPr>
              <w:t>Đây cũng là một trong các nội dung mà</w:t>
            </w:r>
            <w:r w:rsidRPr="003D1FC5">
              <w:rPr>
                <w:rFonts w:ascii="Times New Roman" w:hAnsi="Times New Roman"/>
                <w:sz w:val="28"/>
                <w:szCs w:val="28"/>
              </w:rPr>
              <w:t xml:space="preserve"> cơ quan chủ trì soạn thảo đề nghị </w:t>
            </w:r>
            <w:r>
              <w:rPr>
                <w:rFonts w:ascii="Times New Roman" w:hAnsi="Times New Roman"/>
                <w:sz w:val="28"/>
                <w:szCs w:val="28"/>
              </w:rPr>
              <w:t>xin ý kiến Chính phủ khi trình hồ sơ dự thảo Nghị định.</w:t>
            </w:r>
          </w:p>
        </w:tc>
      </w:tr>
      <w:tr w:rsidR="005D7FE7" w:rsidRPr="00FB3D94" w14:paraId="29FD0C02" w14:textId="77777777" w:rsidTr="00173A11">
        <w:trPr>
          <w:trHeight w:val="304"/>
          <w:jc w:val="center"/>
        </w:trPr>
        <w:tc>
          <w:tcPr>
            <w:tcW w:w="248" w:type="pct"/>
          </w:tcPr>
          <w:p w14:paraId="16E37E2D" w14:textId="4E0A1A2E" w:rsidR="005D7FE7" w:rsidRPr="00C35C74" w:rsidRDefault="0015452F" w:rsidP="005D7FE7">
            <w:pPr>
              <w:spacing w:before="120" w:after="0" w:line="240" w:lineRule="auto"/>
              <w:ind w:left="-57" w:right="-57"/>
              <w:rPr>
                <w:rFonts w:ascii="Times New Roman" w:hAnsi="Times New Roman"/>
                <w:b/>
                <w:iCs/>
                <w:sz w:val="28"/>
                <w:szCs w:val="28"/>
              </w:rPr>
            </w:pPr>
            <w:r>
              <w:rPr>
                <w:rFonts w:ascii="Times New Roman" w:hAnsi="Times New Roman"/>
                <w:b/>
                <w:iCs/>
                <w:sz w:val="28"/>
                <w:szCs w:val="28"/>
              </w:rPr>
              <w:lastRenderedPageBreak/>
              <w:t>8</w:t>
            </w:r>
            <w:r w:rsidR="005D7FE7" w:rsidRPr="00351FA1">
              <w:rPr>
                <w:rFonts w:ascii="Times New Roman" w:hAnsi="Times New Roman"/>
                <w:b/>
                <w:iCs/>
                <w:sz w:val="28"/>
                <w:szCs w:val="28"/>
              </w:rPr>
              <w:t>.</w:t>
            </w:r>
            <w:r w:rsidR="005D7FE7">
              <w:rPr>
                <w:rFonts w:ascii="Times New Roman" w:hAnsi="Times New Roman"/>
                <w:b/>
                <w:iCs/>
                <w:sz w:val="28"/>
                <w:szCs w:val="28"/>
              </w:rPr>
              <w:t>2</w:t>
            </w:r>
          </w:p>
        </w:tc>
        <w:tc>
          <w:tcPr>
            <w:tcW w:w="673" w:type="pct"/>
          </w:tcPr>
          <w:p w14:paraId="306C373A" w14:textId="77777777" w:rsidR="005D7FE7" w:rsidRPr="00C35C74" w:rsidRDefault="005D7FE7" w:rsidP="005D7FE7">
            <w:pPr>
              <w:widowControl w:val="0"/>
              <w:autoSpaceDE w:val="0"/>
              <w:autoSpaceDN w:val="0"/>
              <w:adjustRightInd w:val="0"/>
              <w:spacing w:before="120" w:after="0" w:line="240" w:lineRule="auto"/>
              <w:jc w:val="both"/>
              <w:rPr>
                <w:rFonts w:ascii="Times New Roman" w:hAnsi="Times New Roman"/>
                <w:b/>
                <w:sz w:val="28"/>
                <w:szCs w:val="28"/>
              </w:rPr>
            </w:pPr>
          </w:p>
        </w:tc>
        <w:tc>
          <w:tcPr>
            <w:tcW w:w="709" w:type="pct"/>
          </w:tcPr>
          <w:p w14:paraId="428F6C5C" w14:textId="516BF576" w:rsidR="005D7FE7" w:rsidRPr="00C35C74" w:rsidRDefault="005D7FE7" w:rsidP="005D7FE7">
            <w:pPr>
              <w:widowControl w:val="0"/>
              <w:autoSpaceDE w:val="0"/>
              <w:autoSpaceDN w:val="0"/>
              <w:adjustRightInd w:val="0"/>
              <w:spacing w:before="120" w:after="0" w:line="240" w:lineRule="auto"/>
              <w:jc w:val="both"/>
              <w:rPr>
                <w:rFonts w:ascii="Times New Roman" w:hAnsi="Times New Roman"/>
                <w:sz w:val="28"/>
                <w:szCs w:val="28"/>
              </w:rPr>
            </w:pPr>
            <w:r w:rsidRPr="003D1FC5">
              <w:rPr>
                <w:rFonts w:ascii="Times New Roman" w:hAnsi="Times New Roman"/>
                <w:sz w:val="28"/>
                <w:szCs w:val="28"/>
              </w:rPr>
              <w:t>Ý kiến đại diện TPHCM tại Văn bản số</w:t>
            </w:r>
            <w:r>
              <w:rPr>
                <w:rFonts w:ascii="Times New Roman" w:hAnsi="Times New Roman"/>
                <w:sz w:val="28"/>
                <w:szCs w:val="28"/>
              </w:rPr>
              <w:t xml:space="preserve"> 32/STNMT-Vp-M ngày 06/02/2025</w:t>
            </w:r>
          </w:p>
        </w:tc>
        <w:tc>
          <w:tcPr>
            <w:tcW w:w="1565" w:type="pct"/>
          </w:tcPr>
          <w:p w14:paraId="133CD96B" w14:textId="22A55693" w:rsidR="005D7FE7" w:rsidRPr="00C35C74" w:rsidRDefault="005D7FE7" w:rsidP="005D7FE7">
            <w:pPr>
              <w:widowControl w:val="0"/>
              <w:autoSpaceDE w:val="0"/>
              <w:autoSpaceDN w:val="0"/>
              <w:adjustRightInd w:val="0"/>
              <w:spacing w:before="120" w:after="0" w:line="240" w:lineRule="auto"/>
              <w:jc w:val="both"/>
              <w:rPr>
                <w:rFonts w:ascii="Times New Roman" w:hAnsi="Times New Roman"/>
                <w:b/>
                <w:i/>
                <w:sz w:val="28"/>
                <w:szCs w:val="28"/>
              </w:rPr>
            </w:pPr>
            <w:r w:rsidRPr="00C35C74">
              <w:rPr>
                <w:rFonts w:ascii="Times New Roman" w:hAnsi="Times New Roman"/>
                <w:sz w:val="28"/>
                <w:szCs w:val="28"/>
              </w:rPr>
              <w:t xml:space="preserve">ý kiến đề nghị chờ thực hiện theo chỉ đạo của Phó Thủ tướng Chính phủ Trần Hồng Hà tại </w:t>
            </w:r>
            <w:proofErr w:type="gramStart"/>
            <w:r w:rsidRPr="00C35C74">
              <w:rPr>
                <w:rFonts w:ascii="Times New Roman" w:hAnsi="Times New Roman"/>
                <w:sz w:val="28"/>
                <w:szCs w:val="28"/>
              </w:rPr>
              <w:t>Thông  báo</w:t>
            </w:r>
            <w:proofErr w:type="gramEnd"/>
            <w:r w:rsidRPr="00C35C74">
              <w:rPr>
                <w:rFonts w:ascii="Times New Roman" w:hAnsi="Times New Roman"/>
                <w:sz w:val="28"/>
                <w:szCs w:val="28"/>
              </w:rPr>
              <w:t xml:space="preserve"> số 193/TB-VPCP ngày 29/12/2024 của Văn phòng Chính phủ</w:t>
            </w:r>
            <w:r>
              <w:rPr>
                <w:rFonts w:ascii="Times New Roman" w:hAnsi="Times New Roman"/>
                <w:sz w:val="28"/>
                <w:szCs w:val="28"/>
              </w:rPr>
              <w:t xml:space="preserve"> đối với vấn đề </w:t>
            </w:r>
            <w:r w:rsidRPr="00C35C74">
              <w:rPr>
                <w:rFonts w:ascii="Times New Roman" w:hAnsi="Times New Roman"/>
                <w:i/>
                <w:sz w:val="28"/>
                <w:szCs w:val="28"/>
              </w:rPr>
              <w:t xml:space="preserve">giải mật tài liệu liên quan đến </w:t>
            </w:r>
            <w:r>
              <w:rPr>
                <w:rFonts w:ascii="Times New Roman" w:hAnsi="Times New Roman"/>
                <w:i/>
                <w:sz w:val="28"/>
                <w:szCs w:val="28"/>
              </w:rPr>
              <w:t xml:space="preserve">công bố phát hành </w:t>
            </w:r>
            <w:r w:rsidRPr="00C35C74">
              <w:rPr>
                <w:rFonts w:ascii="Times New Roman" w:hAnsi="Times New Roman"/>
                <w:bCs/>
                <w:sz w:val="28"/>
                <w:szCs w:val="28"/>
                <w:lang w:val="vi-VN"/>
              </w:rPr>
              <w:t xml:space="preserve">Nghị quyết </w:t>
            </w:r>
            <w:r w:rsidRPr="00C35C74">
              <w:rPr>
                <w:rFonts w:ascii="Times New Roman" w:hAnsi="Times New Roman"/>
                <w:sz w:val="28"/>
                <w:szCs w:val="28"/>
                <w:lang w:val="nl-NL"/>
              </w:rPr>
              <w:t xml:space="preserve">số 170/2024/QH15 của </w:t>
            </w:r>
            <w:r w:rsidRPr="00C35C74">
              <w:rPr>
                <w:rFonts w:ascii="Times New Roman" w:hAnsi="Times New Roman"/>
                <w:sz w:val="28"/>
                <w:szCs w:val="28"/>
              </w:rPr>
              <w:t>Quốc hội</w:t>
            </w:r>
            <w:r>
              <w:rPr>
                <w:rFonts w:ascii="Times New Roman" w:hAnsi="Times New Roman"/>
                <w:sz w:val="28"/>
                <w:szCs w:val="28"/>
              </w:rPr>
              <w:t>.</w:t>
            </w:r>
          </w:p>
        </w:tc>
        <w:tc>
          <w:tcPr>
            <w:tcW w:w="1805" w:type="pct"/>
          </w:tcPr>
          <w:p w14:paraId="206DA91A" w14:textId="57487665" w:rsidR="005D7FE7" w:rsidRPr="00C35C74" w:rsidRDefault="005D7FE7" w:rsidP="005D7FE7">
            <w:pPr>
              <w:widowControl w:val="0"/>
              <w:tabs>
                <w:tab w:val="left" w:pos="2780"/>
                <w:tab w:val="center" w:pos="4631"/>
              </w:tabs>
              <w:autoSpaceDE w:val="0"/>
              <w:autoSpaceDN w:val="0"/>
              <w:adjustRightInd w:val="0"/>
              <w:spacing w:before="120" w:after="0" w:line="240" w:lineRule="auto"/>
              <w:jc w:val="both"/>
              <w:outlineLvl w:val="1"/>
              <w:rPr>
                <w:rFonts w:ascii="Times New Roman" w:hAnsi="Times New Roman"/>
                <w:sz w:val="28"/>
                <w:szCs w:val="28"/>
              </w:rPr>
            </w:pPr>
            <w:r w:rsidRPr="003D1FC5">
              <w:rPr>
                <w:rFonts w:ascii="Times New Roman" w:hAnsi="Times New Roman"/>
                <w:sz w:val="28"/>
                <w:szCs w:val="28"/>
              </w:rPr>
              <w:t xml:space="preserve">Về ý kiến này, cơ quan chủ trì soạn thảo đề nghị </w:t>
            </w:r>
            <w:r>
              <w:rPr>
                <w:rFonts w:ascii="Times New Roman" w:hAnsi="Times New Roman"/>
                <w:sz w:val="28"/>
                <w:szCs w:val="28"/>
              </w:rPr>
              <w:t>xin ý kiến Chính phủ khi trình hồ sơ dự thảo Nghị định.</w:t>
            </w:r>
          </w:p>
        </w:tc>
      </w:tr>
      <w:tr w:rsidR="00A35BA6" w:rsidRPr="00FB3D94" w14:paraId="5DE214F6" w14:textId="77777777" w:rsidTr="00E354AE">
        <w:trPr>
          <w:trHeight w:val="304"/>
          <w:jc w:val="center"/>
        </w:trPr>
        <w:tc>
          <w:tcPr>
            <w:tcW w:w="248" w:type="pct"/>
          </w:tcPr>
          <w:p w14:paraId="0EAE2671" w14:textId="77777777" w:rsidR="00A35BA6" w:rsidRDefault="00A35BA6" w:rsidP="00E354AE">
            <w:pPr>
              <w:spacing w:before="120" w:after="0" w:line="240" w:lineRule="auto"/>
              <w:ind w:left="-57" w:right="-57"/>
              <w:rPr>
                <w:rFonts w:ascii="Times New Roman" w:hAnsi="Times New Roman"/>
                <w:b/>
                <w:iCs/>
                <w:sz w:val="28"/>
                <w:szCs w:val="28"/>
              </w:rPr>
            </w:pPr>
            <w:r>
              <w:rPr>
                <w:rFonts w:ascii="Times New Roman" w:hAnsi="Times New Roman"/>
                <w:b/>
                <w:iCs/>
                <w:sz w:val="28"/>
                <w:szCs w:val="28"/>
              </w:rPr>
              <w:t>8</w:t>
            </w:r>
            <w:r w:rsidRPr="00351FA1">
              <w:rPr>
                <w:rFonts w:ascii="Times New Roman" w:hAnsi="Times New Roman"/>
                <w:b/>
                <w:iCs/>
                <w:sz w:val="28"/>
                <w:szCs w:val="28"/>
              </w:rPr>
              <w:t>.</w:t>
            </w:r>
            <w:r>
              <w:rPr>
                <w:rFonts w:ascii="Times New Roman" w:hAnsi="Times New Roman"/>
                <w:b/>
                <w:iCs/>
                <w:sz w:val="28"/>
                <w:szCs w:val="28"/>
              </w:rPr>
              <w:t>3</w:t>
            </w:r>
          </w:p>
        </w:tc>
        <w:tc>
          <w:tcPr>
            <w:tcW w:w="673" w:type="pct"/>
          </w:tcPr>
          <w:p w14:paraId="4A057DF0" w14:textId="77777777" w:rsidR="00A35BA6" w:rsidRPr="00C35C74" w:rsidRDefault="00A35BA6" w:rsidP="00E354AE">
            <w:pPr>
              <w:widowControl w:val="0"/>
              <w:autoSpaceDE w:val="0"/>
              <w:autoSpaceDN w:val="0"/>
              <w:adjustRightInd w:val="0"/>
              <w:spacing w:before="120" w:after="0" w:line="240" w:lineRule="auto"/>
              <w:jc w:val="both"/>
              <w:rPr>
                <w:rFonts w:ascii="Times New Roman" w:hAnsi="Times New Roman"/>
                <w:b/>
                <w:sz w:val="28"/>
                <w:szCs w:val="28"/>
              </w:rPr>
            </w:pPr>
          </w:p>
        </w:tc>
        <w:tc>
          <w:tcPr>
            <w:tcW w:w="709" w:type="pct"/>
          </w:tcPr>
          <w:p w14:paraId="4FBD4591" w14:textId="77777777" w:rsidR="00A35BA6" w:rsidRPr="003D1FC5" w:rsidRDefault="00A35BA6" w:rsidP="00E354AE">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ý kiến Bộ Tư pháp tại Công văn số 111/BTP-</w:t>
            </w:r>
            <w:r>
              <w:rPr>
                <w:rFonts w:ascii="Times New Roman" w:hAnsi="Times New Roman"/>
                <w:sz w:val="28"/>
                <w:szCs w:val="28"/>
              </w:rPr>
              <w:lastRenderedPageBreak/>
              <w:t>PLDSKT.m</w:t>
            </w:r>
          </w:p>
        </w:tc>
        <w:tc>
          <w:tcPr>
            <w:tcW w:w="1565" w:type="pct"/>
          </w:tcPr>
          <w:p w14:paraId="2B229C4D" w14:textId="77777777" w:rsidR="00A35BA6" w:rsidRPr="00C35C74" w:rsidRDefault="00A35BA6" w:rsidP="00E354AE">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lastRenderedPageBreak/>
              <w:t>Đề nghị rà soát cần có quy định về trách nhiệm báo cáo theo tinh thần Kết luận số 77.</w:t>
            </w:r>
          </w:p>
        </w:tc>
        <w:tc>
          <w:tcPr>
            <w:tcW w:w="1805" w:type="pct"/>
          </w:tcPr>
          <w:p w14:paraId="69D2FA88" w14:textId="77777777" w:rsidR="00A35BA6" w:rsidRPr="003D1FC5" w:rsidRDefault="00A35BA6" w:rsidP="00E354AE">
            <w:pPr>
              <w:widowControl w:val="0"/>
              <w:tabs>
                <w:tab w:val="left" w:pos="2780"/>
                <w:tab w:val="center" w:pos="4631"/>
              </w:tabs>
              <w:autoSpaceDE w:val="0"/>
              <w:autoSpaceDN w:val="0"/>
              <w:adjustRightInd w:val="0"/>
              <w:spacing w:before="120" w:after="0" w:line="240" w:lineRule="auto"/>
              <w:jc w:val="both"/>
              <w:outlineLvl w:val="1"/>
              <w:rPr>
                <w:rFonts w:ascii="Times New Roman" w:hAnsi="Times New Roman"/>
                <w:sz w:val="28"/>
                <w:szCs w:val="28"/>
              </w:rPr>
            </w:pPr>
            <w:r w:rsidRPr="003D1FC5">
              <w:rPr>
                <w:rFonts w:ascii="Times New Roman" w:hAnsi="Times New Roman"/>
                <w:sz w:val="28"/>
                <w:szCs w:val="28"/>
              </w:rPr>
              <w:t>Về ý kiến này, cơ quan chủ trì soạn thảo</w:t>
            </w:r>
            <w:r>
              <w:rPr>
                <w:rFonts w:ascii="Times New Roman" w:hAnsi="Times New Roman"/>
                <w:sz w:val="28"/>
                <w:szCs w:val="28"/>
              </w:rPr>
              <w:t xml:space="preserve"> tiếp thu rà soát dự thảo để làm rõ trách nhiệm báo cáo định kỳ trong dự thảo Nghị định.</w:t>
            </w:r>
          </w:p>
        </w:tc>
      </w:tr>
      <w:tr w:rsidR="0015452F" w:rsidRPr="00FB3D94" w14:paraId="472B9C57" w14:textId="77777777" w:rsidTr="00173A11">
        <w:trPr>
          <w:trHeight w:val="304"/>
          <w:jc w:val="center"/>
        </w:trPr>
        <w:tc>
          <w:tcPr>
            <w:tcW w:w="248" w:type="pct"/>
          </w:tcPr>
          <w:p w14:paraId="235262D8" w14:textId="6B6E1113" w:rsidR="0015452F" w:rsidRDefault="0015452F" w:rsidP="005D7FE7">
            <w:pPr>
              <w:spacing w:before="120" w:after="0" w:line="240" w:lineRule="auto"/>
              <w:ind w:left="-57" w:right="-57"/>
              <w:rPr>
                <w:rFonts w:ascii="Times New Roman" w:hAnsi="Times New Roman"/>
                <w:b/>
                <w:iCs/>
                <w:sz w:val="28"/>
                <w:szCs w:val="28"/>
              </w:rPr>
            </w:pPr>
            <w:r>
              <w:rPr>
                <w:rFonts w:ascii="Times New Roman" w:hAnsi="Times New Roman"/>
                <w:b/>
                <w:iCs/>
                <w:sz w:val="28"/>
                <w:szCs w:val="28"/>
              </w:rPr>
              <w:t>8</w:t>
            </w:r>
            <w:r w:rsidRPr="00351FA1">
              <w:rPr>
                <w:rFonts w:ascii="Times New Roman" w:hAnsi="Times New Roman"/>
                <w:b/>
                <w:iCs/>
                <w:sz w:val="28"/>
                <w:szCs w:val="28"/>
              </w:rPr>
              <w:t>.</w:t>
            </w:r>
            <w:r w:rsidR="00A35BA6">
              <w:rPr>
                <w:rFonts w:ascii="Times New Roman" w:hAnsi="Times New Roman"/>
                <w:b/>
                <w:iCs/>
                <w:sz w:val="28"/>
                <w:szCs w:val="28"/>
              </w:rPr>
              <w:t>4</w:t>
            </w:r>
          </w:p>
        </w:tc>
        <w:tc>
          <w:tcPr>
            <w:tcW w:w="673" w:type="pct"/>
          </w:tcPr>
          <w:p w14:paraId="2AA6BC35" w14:textId="77777777" w:rsidR="0015452F" w:rsidRPr="00C35C74" w:rsidRDefault="0015452F" w:rsidP="005D7FE7">
            <w:pPr>
              <w:widowControl w:val="0"/>
              <w:autoSpaceDE w:val="0"/>
              <w:autoSpaceDN w:val="0"/>
              <w:adjustRightInd w:val="0"/>
              <w:spacing w:before="120" w:after="0" w:line="240" w:lineRule="auto"/>
              <w:jc w:val="both"/>
              <w:rPr>
                <w:rFonts w:ascii="Times New Roman" w:hAnsi="Times New Roman"/>
                <w:b/>
                <w:sz w:val="28"/>
                <w:szCs w:val="28"/>
              </w:rPr>
            </w:pPr>
          </w:p>
        </w:tc>
        <w:tc>
          <w:tcPr>
            <w:tcW w:w="709" w:type="pct"/>
          </w:tcPr>
          <w:p w14:paraId="598EF885" w14:textId="6F1992BD" w:rsidR="0015452F" w:rsidRPr="003D1FC5" w:rsidRDefault="0015452F" w:rsidP="005D7FE7">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ý kiến Bộ Tư pháp tại Công văn số 111/BTP-PLDSKT.m</w:t>
            </w:r>
          </w:p>
        </w:tc>
        <w:tc>
          <w:tcPr>
            <w:tcW w:w="1565" w:type="pct"/>
          </w:tcPr>
          <w:p w14:paraId="5CE0FA27" w14:textId="4A8DEA24" w:rsidR="0015452F" w:rsidRPr="00C35C74" w:rsidRDefault="0015452F" w:rsidP="00A35BA6">
            <w:pPr>
              <w:widowControl w:val="0"/>
              <w:autoSpaceDE w:val="0"/>
              <w:autoSpaceDN w:val="0"/>
              <w:adjustRightInd w:val="0"/>
              <w:spacing w:before="120" w:after="0" w:line="240" w:lineRule="auto"/>
              <w:jc w:val="both"/>
              <w:rPr>
                <w:rFonts w:ascii="Times New Roman" w:hAnsi="Times New Roman"/>
                <w:sz w:val="28"/>
                <w:szCs w:val="28"/>
              </w:rPr>
            </w:pPr>
            <w:r>
              <w:rPr>
                <w:rFonts w:ascii="Times New Roman" w:hAnsi="Times New Roman"/>
                <w:sz w:val="28"/>
                <w:szCs w:val="28"/>
              </w:rPr>
              <w:t xml:space="preserve">Đề nghị rà soát </w:t>
            </w:r>
            <w:r w:rsidR="00A35BA6">
              <w:rPr>
                <w:rFonts w:ascii="Times New Roman" w:hAnsi="Times New Roman"/>
                <w:sz w:val="28"/>
                <w:szCs w:val="28"/>
              </w:rPr>
              <w:t xml:space="preserve">lấy ý kiến Bộ Tài chính, Bộ KHĐT, Bộ Xây dựng, Bộ Nông nghiệp và Phát triển nông thôn, Bộ Quốc phòng, Bộ Công </w:t>
            </w:r>
            <w:proofErr w:type="gramStart"/>
            <w:r w:rsidR="00A35BA6">
              <w:rPr>
                <w:rFonts w:ascii="Times New Roman" w:hAnsi="Times New Roman"/>
                <w:sz w:val="28"/>
                <w:szCs w:val="28"/>
              </w:rPr>
              <w:t>an</w:t>
            </w:r>
            <w:proofErr w:type="gramEnd"/>
            <w:r w:rsidR="00A35BA6">
              <w:rPr>
                <w:rFonts w:ascii="Times New Roman" w:hAnsi="Times New Roman"/>
                <w:sz w:val="28"/>
                <w:szCs w:val="28"/>
              </w:rPr>
              <w:t xml:space="preserve"> do thủ tục rà soát hoàn thiện hồ sơ dự án có liên quan đến lĩnh vực do các Bộ này được Chính phủ giao quản lý</w:t>
            </w:r>
            <w:r>
              <w:rPr>
                <w:rFonts w:ascii="Times New Roman" w:hAnsi="Times New Roman"/>
                <w:sz w:val="28"/>
                <w:szCs w:val="28"/>
              </w:rPr>
              <w:t>.</w:t>
            </w:r>
          </w:p>
        </w:tc>
        <w:tc>
          <w:tcPr>
            <w:tcW w:w="1805" w:type="pct"/>
          </w:tcPr>
          <w:p w14:paraId="3DE9A354" w14:textId="6A90E86F" w:rsidR="0015452F" w:rsidRPr="003D1FC5" w:rsidRDefault="0015452F" w:rsidP="00E354AE">
            <w:pPr>
              <w:widowControl w:val="0"/>
              <w:tabs>
                <w:tab w:val="left" w:pos="2780"/>
                <w:tab w:val="center" w:pos="4631"/>
              </w:tabs>
              <w:autoSpaceDE w:val="0"/>
              <w:autoSpaceDN w:val="0"/>
              <w:adjustRightInd w:val="0"/>
              <w:spacing w:before="120" w:after="0" w:line="240" w:lineRule="auto"/>
              <w:jc w:val="both"/>
              <w:outlineLvl w:val="1"/>
              <w:rPr>
                <w:rFonts w:ascii="Times New Roman" w:hAnsi="Times New Roman"/>
                <w:sz w:val="28"/>
                <w:szCs w:val="28"/>
              </w:rPr>
            </w:pPr>
            <w:r w:rsidRPr="003D1FC5">
              <w:rPr>
                <w:rFonts w:ascii="Times New Roman" w:hAnsi="Times New Roman"/>
                <w:sz w:val="28"/>
                <w:szCs w:val="28"/>
              </w:rPr>
              <w:t>Về ý kiến này, cơ quan chủ trì soạn thả</w:t>
            </w:r>
            <w:r w:rsidR="00E354AE">
              <w:rPr>
                <w:rFonts w:ascii="Times New Roman" w:hAnsi="Times New Roman"/>
                <w:sz w:val="28"/>
                <w:szCs w:val="28"/>
              </w:rPr>
              <w:t xml:space="preserve">o có ý kiến như sau: Quá trình soạn thảo </w:t>
            </w:r>
            <w:r w:rsidR="00E354AE" w:rsidRPr="00C35C74">
              <w:rPr>
                <w:rFonts w:ascii="Times New Roman" w:hAnsi="Times New Roman"/>
                <w:bCs/>
                <w:sz w:val="28"/>
                <w:szCs w:val="28"/>
                <w:lang w:val="vi-VN"/>
              </w:rPr>
              <w:t xml:space="preserve">Nghị quyết </w:t>
            </w:r>
            <w:r w:rsidR="00E354AE" w:rsidRPr="00C35C74">
              <w:rPr>
                <w:rFonts w:ascii="Times New Roman" w:hAnsi="Times New Roman"/>
                <w:sz w:val="28"/>
                <w:szCs w:val="28"/>
                <w:lang w:val="nl-NL"/>
              </w:rPr>
              <w:t xml:space="preserve">số 170/2024/QH15 của </w:t>
            </w:r>
            <w:r w:rsidR="00E354AE" w:rsidRPr="00C35C74">
              <w:rPr>
                <w:rFonts w:ascii="Times New Roman" w:hAnsi="Times New Roman"/>
                <w:sz w:val="28"/>
                <w:szCs w:val="28"/>
              </w:rPr>
              <w:t>Quốc hội</w:t>
            </w:r>
            <w:r w:rsidR="00E354AE">
              <w:rPr>
                <w:rFonts w:ascii="Times New Roman" w:hAnsi="Times New Roman"/>
                <w:sz w:val="28"/>
                <w:szCs w:val="28"/>
              </w:rPr>
              <w:t xml:space="preserve"> đã có ý kiến tham gia của các bộ ngành về nội dung này và theo </w:t>
            </w:r>
            <w:r w:rsidR="00E354AE" w:rsidRPr="00C35C74">
              <w:rPr>
                <w:rFonts w:ascii="Times New Roman" w:hAnsi="Times New Roman"/>
                <w:sz w:val="28"/>
                <w:szCs w:val="28"/>
              </w:rPr>
              <w:t>chỉ đạo của Phó Thủ tướng Chính phủ Trần Hồng Hà tại Thông  báo số 193/TB-VPCP ngày 29/12/2024 của Văn phòng Chính phủ</w:t>
            </w:r>
            <w:r w:rsidR="00E354AE">
              <w:rPr>
                <w:rFonts w:ascii="Times New Roman" w:hAnsi="Times New Roman"/>
                <w:sz w:val="28"/>
                <w:szCs w:val="28"/>
              </w:rPr>
              <w:t xml:space="preserve"> thì Nghị định này xây dựng theo thủ tục Rút gọn nên cơ quan soạn thảo chỉ lấy ý kiến các cơ quan liên quan trực tiếp, trong đó các thủ tục hành chính đều thuộc thẩm quyền của các cơ quan ở địa phương. Mặt khác, khi Chính phủ lấy ý kiến thành viên Chính phủ sẽ có đầy đủ ý kiến các Bộ lần cuối để đảm bảo yêu cầu trước khi ban hành </w:t>
            </w:r>
            <w:r>
              <w:rPr>
                <w:rFonts w:ascii="Times New Roman" w:hAnsi="Times New Roman"/>
                <w:sz w:val="28"/>
                <w:szCs w:val="28"/>
              </w:rPr>
              <w:t>Nghị định.</w:t>
            </w:r>
          </w:p>
        </w:tc>
      </w:tr>
    </w:tbl>
    <w:p w14:paraId="2778A7AA" w14:textId="77777777" w:rsidR="00336D50" w:rsidRPr="00FB3D94" w:rsidRDefault="00336D50" w:rsidP="00FB3D94">
      <w:pPr>
        <w:spacing w:before="120" w:after="0" w:line="240" w:lineRule="auto"/>
        <w:jc w:val="both"/>
        <w:rPr>
          <w:rFonts w:ascii="Times New Roman" w:hAnsi="Times New Roman"/>
          <w:b/>
          <w:sz w:val="28"/>
          <w:szCs w:val="28"/>
        </w:rPr>
      </w:pPr>
    </w:p>
    <w:sectPr w:rsidR="00336D50" w:rsidRPr="00FB3D94" w:rsidSect="00351FA1">
      <w:headerReference w:type="default" r:id="rId12"/>
      <w:pgSz w:w="16839" w:h="11907" w:orient="landscape"/>
      <w:pgMar w:top="1134" w:right="851" w:bottom="1134"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82559" w14:textId="77777777" w:rsidR="0040614A" w:rsidRDefault="0040614A" w:rsidP="00F8627B">
      <w:pPr>
        <w:spacing w:after="0" w:line="240" w:lineRule="auto"/>
      </w:pPr>
      <w:r>
        <w:separator/>
      </w:r>
    </w:p>
  </w:endnote>
  <w:endnote w:type="continuationSeparator" w:id="0">
    <w:p w14:paraId="4E5B671E" w14:textId="77777777" w:rsidR="0040614A" w:rsidRDefault="0040614A" w:rsidP="00F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90D6D" w14:textId="77777777" w:rsidR="0040614A" w:rsidRDefault="0040614A" w:rsidP="00F8627B">
      <w:pPr>
        <w:spacing w:after="0" w:line="240" w:lineRule="auto"/>
      </w:pPr>
      <w:r>
        <w:separator/>
      </w:r>
    </w:p>
  </w:footnote>
  <w:footnote w:type="continuationSeparator" w:id="0">
    <w:p w14:paraId="6F7D9FEA" w14:textId="77777777" w:rsidR="0040614A" w:rsidRDefault="0040614A" w:rsidP="00F862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BF421" w14:textId="40159B51" w:rsidR="00E354AE" w:rsidRPr="009F661B" w:rsidRDefault="00E354AE">
    <w:pPr>
      <w:pStyle w:val="Header"/>
      <w:jc w:val="center"/>
      <w:rPr>
        <w:rFonts w:ascii="Times New Roman" w:hAnsi="Times New Roman"/>
      </w:rPr>
    </w:pPr>
    <w:r w:rsidRPr="009F661B">
      <w:rPr>
        <w:rFonts w:ascii="Times New Roman" w:hAnsi="Times New Roman"/>
      </w:rPr>
      <w:fldChar w:fldCharType="begin"/>
    </w:r>
    <w:r w:rsidRPr="009F661B">
      <w:rPr>
        <w:rFonts w:ascii="Times New Roman" w:hAnsi="Times New Roman"/>
      </w:rPr>
      <w:instrText xml:space="preserve"> PAGE   \* MERGEFORMAT </w:instrText>
    </w:r>
    <w:r w:rsidRPr="009F661B">
      <w:rPr>
        <w:rFonts w:ascii="Times New Roman" w:hAnsi="Times New Roman"/>
      </w:rPr>
      <w:fldChar w:fldCharType="separate"/>
    </w:r>
    <w:r w:rsidR="008B4AED">
      <w:rPr>
        <w:rFonts w:ascii="Times New Roman" w:hAnsi="Times New Roman"/>
        <w:noProof/>
      </w:rPr>
      <w:t>22</w:t>
    </w:r>
    <w:r w:rsidRPr="009F661B">
      <w:rPr>
        <w:rFonts w:ascii="Times New Roman" w:hAnsi="Times New Roman"/>
      </w:rPr>
      <w:fldChar w:fldCharType="end"/>
    </w:r>
  </w:p>
  <w:p w14:paraId="0AD151B6" w14:textId="77777777" w:rsidR="00E354AE" w:rsidRDefault="00E35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9648C4"/>
    <w:multiLevelType w:val="singleLevel"/>
    <w:tmpl w:val="A29648C4"/>
    <w:lvl w:ilvl="0">
      <w:start w:val="10"/>
      <w:numFmt w:val="decimal"/>
      <w:suff w:val="space"/>
      <w:lvlText w:val="%1."/>
      <w:lvlJc w:val="left"/>
    </w:lvl>
  </w:abstractNum>
  <w:abstractNum w:abstractNumId="1" w15:restartNumberingAfterBreak="0">
    <w:nsid w:val="A854770A"/>
    <w:multiLevelType w:val="singleLevel"/>
    <w:tmpl w:val="A854770A"/>
    <w:lvl w:ilvl="0">
      <w:start w:val="1"/>
      <w:numFmt w:val="decimal"/>
      <w:suff w:val="space"/>
      <w:lvlText w:val="(%1)"/>
      <w:lvlJc w:val="left"/>
    </w:lvl>
  </w:abstractNum>
  <w:abstractNum w:abstractNumId="2" w15:restartNumberingAfterBreak="0">
    <w:nsid w:val="D3C93925"/>
    <w:multiLevelType w:val="singleLevel"/>
    <w:tmpl w:val="D3C93925"/>
    <w:lvl w:ilvl="0">
      <w:start w:val="1"/>
      <w:numFmt w:val="decimal"/>
      <w:suff w:val="space"/>
      <w:lvlText w:val="%1."/>
      <w:lvlJc w:val="left"/>
    </w:lvl>
  </w:abstractNum>
  <w:abstractNum w:abstractNumId="3" w15:restartNumberingAfterBreak="0">
    <w:nsid w:val="E466CCEB"/>
    <w:multiLevelType w:val="singleLevel"/>
    <w:tmpl w:val="E466CCEB"/>
    <w:lvl w:ilvl="0">
      <w:start w:val="2"/>
      <w:numFmt w:val="decimal"/>
      <w:suff w:val="space"/>
      <w:lvlText w:val="(%1)"/>
      <w:lvlJc w:val="left"/>
    </w:lvl>
  </w:abstractNum>
  <w:abstractNum w:abstractNumId="4" w15:restartNumberingAfterBreak="0">
    <w:nsid w:val="10C32DA2"/>
    <w:multiLevelType w:val="hybridMultilevel"/>
    <w:tmpl w:val="31A8847A"/>
    <w:lvl w:ilvl="0" w:tplc="47B2D0D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743F"/>
    <w:multiLevelType w:val="multilevel"/>
    <w:tmpl w:val="43973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8D26B0"/>
    <w:multiLevelType w:val="multilevel"/>
    <w:tmpl w:val="1B8D26B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2EF23C18"/>
    <w:multiLevelType w:val="multilevel"/>
    <w:tmpl w:val="2EF23C18"/>
    <w:lvl w:ilvl="0">
      <w:start w:val="1"/>
      <w:numFmt w:val="lowerLetter"/>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BE1DCE"/>
    <w:multiLevelType w:val="hybridMultilevel"/>
    <w:tmpl w:val="E224F9B8"/>
    <w:lvl w:ilvl="0" w:tplc="2A52F75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13FD3"/>
    <w:multiLevelType w:val="hybridMultilevel"/>
    <w:tmpl w:val="4EF210FC"/>
    <w:lvl w:ilvl="0" w:tplc="25F6A88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9739AC"/>
    <w:multiLevelType w:val="multilevel"/>
    <w:tmpl w:val="43973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F66681"/>
    <w:multiLevelType w:val="hybridMultilevel"/>
    <w:tmpl w:val="A1EA2968"/>
    <w:lvl w:ilvl="0" w:tplc="28F234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853244"/>
    <w:multiLevelType w:val="hybridMultilevel"/>
    <w:tmpl w:val="89981448"/>
    <w:lvl w:ilvl="0" w:tplc="11AC77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40B82"/>
    <w:multiLevelType w:val="hybridMultilevel"/>
    <w:tmpl w:val="258A69BA"/>
    <w:lvl w:ilvl="0" w:tplc="CC3E0E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57799"/>
    <w:multiLevelType w:val="hybridMultilevel"/>
    <w:tmpl w:val="BFCA4D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20C96"/>
    <w:multiLevelType w:val="multilevel"/>
    <w:tmpl w:val="54A20C9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65246B7"/>
    <w:multiLevelType w:val="singleLevel"/>
    <w:tmpl w:val="565246B7"/>
    <w:lvl w:ilvl="0">
      <w:start w:val="1"/>
      <w:numFmt w:val="decimal"/>
      <w:suff w:val="space"/>
      <w:lvlText w:val="(%1)"/>
      <w:lvlJc w:val="left"/>
    </w:lvl>
  </w:abstractNum>
  <w:abstractNum w:abstractNumId="17" w15:restartNumberingAfterBreak="0">
    <w:nsid w:val="6F0B4032"/>
    <w:multiLevelType w:val="hybridMultilevel"/>
    <w:tmpl w:val="90AA3486"/>
    <w:lvl w:ilvl="0" w:tplc="E48EBD1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61C40"/>
    <w:multiLevelType w:val="hybridMultilevel"/>
    <w:tmpl w:val="D3842928"/>
    <w:lvl w:ilvl="0" w:tplc="76D089B2">
      <w:numFmt w:val="bullet"/>
      <w:lvlText w:val="-"/>
      <w:lvlJc w:val="left"/>
      <w:pPr>
        <w:ind w:left="303" w:hanging="360"/>
      </w:pPr>
      <w:rPr>
        <w:rFonts w:ascii="Times New Roman" w:eastAsia="Calibri"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num w:numId="1" w16cid:durableId="573661132">
    <w:abstractNumId w:val="15"/>
  </w:num>
  <w:num w:numId="2" w16cid:durableId="2039118728">
    <w:abstractNumId w:val="3"/>
  </w:num>
  <w:num w:numId="3" w16cid:durableId="1732263394">
    <w:abstractNumId w:val="1"/>
  </w:num>
  <w:num w:numId="4" w16cid:durableId="1393771070">
    <w:abstractNumId w:val="10"/>
  </w:num>
  <w:num w:numId="5" w16cid:durableId="2012678005">
    <w:abstractNumId w:val="7"/>
  </w:num>
  <w:num w:numId="6" w16cid:durableId="57016465">
    <w:abstractNumId w:val="0"/>
  </w:num>
  <w:num w:numId="7" w16cid:durableId="103311692">
    <w:abstractNumId w:val="16"/>
  </w:num>
  <w:num w:numId="8" w16cid:durableId="2071345819">
    <w:abstractNumId w:val="6"/>
  </w:num>
  <w:num w:numId="9" w16cid:durableId="1317221522">
    <w:abstractNumId w:val="2"/>
  </w:num>
  <w:num w:numId="10" w16cid:durableId="2145195493">
    <w:abstractNumId w:val="5"/>
  </w:num>
  <w:num w:numId="11" w16cid:durableId="1902521588">
    <w:abstractNumId w:val="13"/>
  </w:num>
  <w:num w:numId="12" w16cid:durableId="1013266968">
    <w:abstractNumId w:val="9"/>
  </w:num>
  <w:num w:numId="13" w16cid:durableId="2065248122">
    <w:abstractNumId w:val="8"/>
  </w:num>
  <w:num w:numId="14" w16cid:durableId="1932465876">
    <w:abstractNumId w:val="4"/>
  </w:num>
  <w:num w:numId="15" w16cid:durableId="910576439">
    <w:abstractNumId w:val="17"/>
  </w:num>
  <w:num w:numId="16" w16cid:durableId="1872693001">
    <w:abstractNumId w:val="18"/>
  </w:num>
  <w:num w:numId="17" w16cid:durableId="1444302942">
    <w:abstractNumId w:val="11"/>
  </w:num>
  <w:num w:numId="18" w16cid:durableId="928539481">
    <w:abstractNumId w:val="14"/>
  </w:num>
  <w:num w:numId="19" w16cid:durableId="8048536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21"/>
    <w:rsid w:val="000007AA"/>
    <w:rsid w:val="000013A8"/>
    <w:rsid w:val="00003103"/>
    <w:rsid w:val="000033B7"/>
    <w:rsid w:val="000055F9"/>
    <w:rsid w:val="00006906"/>
    <w:rsid w:val="000076F1"/>
    <w:rsid w:val="0001117F"/>
    <w:rsid w:val="00012508"/>
    <w:rsid w:val="00012EBF"/>
    <w:rsid w:val="00014B52"/>
    <w:rsid w:val="00015EB1"/>
    <w:rsid w:val="00016479"/>
    <w:rsid w:val="00016496"/>
    <w:rsid w:val="00016995"/>
    <w:rsid w:val="00017F68"/>
    <w:rsid w:val="00022D75"/>
    <w:rsid w:val="0002372F"/>
    <w:rsid w:val="00024333"/>
    <w:rsid w:val="00025285"/>
    <w:rsid w:val="00026776"/>
    <w:rsid w:val="00026992"/>
    <w:rsid w:val="0002706D"/>
    <w:rsid w:val="00027898"/>
    <w:rsid w:val="00030D07"/>
    <w:rsid w:val="000311DE"/>
    <w:rsid w:val="00033C8D"/>
    <w:rsid w:val="0003484B"/>
    <w:rsid w:val="000355B7"/>
    <w:rsid w:val="0003561C"/>
    <w:rsid w:val="00035645"/>
    <w:rsid w:val="00036138"/>
    <w:rsid w:val="00037069"/>
    <w:rsid w:val="00037B41"/>
    <w:rsid w:val="0004076F"/>
    <w:rsid w:val="00040C88"/>
    <w:rsid w:val="000415CA"/>
    <w:rsid w:val="00042274"/>
    <w:rsid w:val="00042651"/>
    <w:rsid w:val="000426BF"/>
    <w:rsid w:val="00042DF0"/>
    <w:rsid w:val="000442ED"/>
    <w:rsid w:val="000449B5"/>
    <w:rsid w:val="00045A7E"/>
    <w:rsid w:val="000463E7"/>
    <w:rsid w:val="000469BF"/>
    <w:rsid w:val="0004740F"/>
    <w:rsid w:val="00047FFA"/>
    <w:rsid w:val="00050DF7"/>
    <w:rsid w:val="00051A3B"/>
    <w:rsid w:val="00051B73"/>
    <w:rsid w:val="00052B22"/>
    <w:rsid w:val="00052BC2"/>
    <w:rsid w:val="00052F67"/>
    <w:rsid w:val="000535E8"/>
    <w:rsid w:val="00054ADC"/>
    <w:rsid w:val="00055E74"/>
    <w:rsid w:val="000562B1"/>
    <w:rsid w:val="00056859"/>
    <w:rsid w:val="000620E4"/>
    <w:rsid w:val="00062394"/>
    <w:rsid w:val="000625F0"/>
    <w:rsid w:val="00062A4B"/>
    <w:rsid w:val="00063191"/>
    <w:rsid w:val="00063563"/>
    <w:rsid w:val="00063EE4"/>
    <w:rsid w:val="0006430B"/>
    <w:rsid w:val="00064AC9"/>
    <w:rsid w:val="00065009"/>
    <w:rsid w:val="00065284"/>
    <w:rsid w:val="00065AD1"/>
    <w:rsid w:val="000661A8"/>
    <w:rsid w:val="00066702"/>
    <w:rsid w:val="00067884"/>
    <w:rsid w:val="000701D4"/>
    <w:rsid w:val="0007028B"/>
    <w:rsid w:val="0007046B"/>
    <w:rsid w:val="00070ABB"/>
    <w:rsid w:val="00070E1D"/>
    <w:rsid w:val="00071102"/>
    <w:rsid w:val="00071AC5"/>
    <w:rsid w:val="00071C46"/>
    <w:rsid w:val="00071DD2"/>
    <w:rsid w:val="00072920"/>
    <w:rsid w:val="00072D6E"/>
    <w:rsid w:val="000730B3"/>
    <w:rsid w:val="000730D6"/>
    <w:rsid w:val="000734FC"/>
    <w:rsid w:val="00073A32"/>
    <w:rsid w:val="00074224"/>
    <w:rsid w:val="00074A73"/>
    <w:rsid w:val="000752B9"/>
    <w:rsid w:val="000763D3"/>
    <w:rsid w:val="00076AEF"/>
    <w:rsid w:val="00077B03"/>
    <w:rsid w:val="0008025B"/>
    <w:rsid w:val="00081230"/>
    <w:rsid w:val="0008170C"/>
    <w:rsid w:val="00082D2D"/>
    <w:rsid w:val="00083033"/>
    <w:rsid w:val="00083AC7"/>
    <w:rsid w:val="000853EE"/>
    <w:rsid w:val="00085984"/>
    <w:rsid w:val="00085CF4"/>
    <w:rsid w:val="00086268"/>
    <w:rsid w:val="0008786B"/>
    <w:rsid w:val="000878FA"/>
    <w:rsid w:val="000908D6"/>
    <w:rsid w:val="00091B51"/>
    <w:rsid w:val="00091B7E"/>
    <w:rsid w:val="00093F28"/>
    <w:rsid w:val="00094DC1"/>
    <w:rsid w:val="00094FE5"/>
    <w:rsid w:val="0009532A"/>
    <w:rsid w:val="00095390"/>
    <w:rsid w:val="00096BAC"/>
    <w:rsid w:val="0009737A"/>
    <w:rsid w:val="0009737E"/>
    <w:rsid w:val="000975CD"/>
    <w:rsid w:val="000A1669"/>
    <w:rsid w:val="000A24C6"/>
    <w:rsid w:val="000A2C18"/>
    <w:rsid w:val="000A31D2"/>
    <w:rsid w:val="000A32D4"/>
    <w:rsid w:val="000A408D"/>
    <w:rsid w:val="000A45C4"/>
    <w:rsid w:val="000A4BD5"/>
    <w:rsid w:val="000A4F45"/>
    <w:rsid w:val="000A532A"/>
    <w:rsid w:val="000A55D3"/>
    <w:rsid w:val="000A5712"/>
    <w:rsid w:val="000A57DF"/>
    <w:rsid w:val="000A7445"/>
    <w:rsid w:val="000A77D4"/>
    <w:rsid w:val="000A7859"/>
    <w:rsid w:val="000B36E2"/>
    <w:rsid w:val="000B47CB"/>
    <w:rsid w:val="000B6203"/>
    <w:rsid w:val="000B6516"/>
    <w:rsid w:val="000B7AEE"/>
    <w:rsid w:val="000C024C"/>
    <w:rsid w:val="000C23E4"/>
    <w:rsid w:val="000C3DFB"/>
    <w:rsid w:val="000C5030"/>
    <w:rsid w:val="000C6F0A"/>
    <w:rsid w:val="000D0BD0"/>
    <w:rsid w:val="000D0DF0"/>
    <w:rsid w:val="000D1AEC"/>
    <w:rsid w:val="000D29B8"/>
    <w:rsid w:val="000D388D"/>
    <w:rsid w:val="000D3CB9"/>
    <w:rsid w:val="000D5C0A"/>
    <w:rsid w:val="000D5F53"/>
    <w:rsid w:val="000D663A"/>
    <w:rsid w:val="000D6BF7"/>
    <w:rsid w:val="000D6E04"/>
    <w:rsid w:val="000E1395"/>
    <w:rsid w:val="000E20F3"/>
    <w:rsid w:val="000E23B7"/>
    <w:rsid w:val="000E41AC"/>
    <w:rsid w:val="000E4940"/>
    <w:rsid w:val="000E4E51"/>
    <w:rsid w:val="000E5052"/>
    <w:rsid w:val="000E5A27"/>
    <w:rsid w:val="000E5C0E"/>
    <w:rsid w:val="000E5DCC"/>
    <w:rsid w:val="000E6095"/>
    <w:rsid w:val="000E64FB"/>
    <w:rsid w:val="000E678D"/>
    <w:rsid w:val="000E6D52"/>
    <w:rsid w:val="000E7FE4"/>
    <w:rsid w:val="000F00B6"/>
    <w:rsid w:val="000F0A8D"/>
    <w:rsid w:val="000F2060"/>
    <w:rsid w:val="000F33C7"/>
    <w:rsid w:val="000F457B"/>
    <w:rsid w:val="000F5507"/>
    <w:rsid w:val="000F6798"/>
    <w:rsid w:val="000F77A0"/>
    <w:rsid w:val="0010013E"/>
    <w:rsid w:val="00101B96"/>
    <w:rsid w:val="001027EE"/>
    <w:rsid w:val="00102E6E"/>
    <w:rsid w:val="00104195"/>
    <w:rsid w:val="0010583D"/>
    <w:rsid w:val="0010623A"/>
    <w:rsid w:val="00106691"/>
    <w:rsid w:val="0011024A"/>
    <w:rsid w:val="001104F5"/>
    <w:rsid w:val="00110767"/>
    <w:rsid w:val="00110B21"/>
    <w:rsid w:val="0011191A"/>
    <w:rsid w:val="001125BB"/>
    <w:rsid w:val="00112783"/>
    <w:rsid w:val="00113EC5"/>
    <w:rsid w:val="00114966"/>
    <w:rsid w:val="00115277"/>
    <w:rsid w:val="00115FAA"/>
    <w:rsid w:val="00116899"/>
    <w:rsid w:val="00116E86"/>
    <w:rsid w:val="00121ACC"/>
    <w:rsid w:val="00121F91"/>
    <w:rsid w:val="0012218D"/>
    <w:rsid w:val="00124D33"/>
    <w:rsid w:val="001254AD"/>
    <w:rsid w:val="00126BB4"/>
    <w:rsid w:val="00127409"/>
    <w:rsid w:val="00130315"/>
    <w:rsid w:val="00130432"/>
    <w:rsid w:val="00130E32"/>
    <w:rsid w:val="001339FD"/>
    <w:rsid w:val="00134AE2"/>
    <w:rsid w:val="00134B16"/>
    <w:rsid w:val="00134E9C"/>
    <w:rsid w:val="001358E2"/>
    <w:rsid w:val="00135D40"/>
    <w:rsid w:val="00136F2B"/>
    <w:rsid w:val="00137889"/>
    <w:rsid w:val="00142651"/>
    <w:rsid w:val="00142666"/>
    <w:rsid w:val="00142AF1"/>
    <w:rsid w:val="00142B68"/>
    <w:rsid w:val="001435B0"/>
    <w:rsid w:val="00143E95"/>
    <w:rsid w:val="00144A82"/>
    <w:rsid w:val="00144FFE"/>
    <w:rsid w:val="0014546A"/>
    <w:rsid w:val="001460CD"/>
    <w:rsid w:val="0015055C"/>
    <w:rsid w:val="001508A5"/>
    <w:rsid w:val="00151C85"/>
    <w:rsid w:val="00152D19"/>
    <w:rsid w:val="00153770"/>
    <w:rsid w:val="0015452F"/>
    <w:rsid w:val="0015492F"/>
    <w:rsid w:val="001558F1"/>
    <w:rsid w:val="001564C2"/>
    <w:rsid w:val="00156C6B"/>
    <w:rsid w:val="0015742A"/>
    <w:rsid w:val="00160028"/>
    <w:rsid w:val="0016086B"/>
    <w:rsid w:val="00160F24"/>
    <w:rsid w:val="0016160B"/>
    <w:rsid w:val="00162485"/>
    <w:rsid w:val="001626D5"/>
    <w:rsid w:val="001632FF"/>
    <w:rsid w:val="00163809"/>
    <w:rsid w:val="0016394E"/>
    <w:rsid w:val="001655C2"/>
    <w:rsid w:val="001663DB"/>
    <w:rsid w:val="00166701"/>
    <w:rsid w:val="00167121"/>
    <w:rsid w:val="00170408"/>
    <w:rsid w:val="00170FA5"/>
    <w:rsid w:val="00171639"/>
    <w:rsid w:val="0017167C"/>
    <w:rsid w:val="001729F1"/>
    <w:rsid w:val="00173A11"/>
    <w:rsid w:val="00174E64"/>
    <w:rsid w:val="00175397"/>
    <w:rsid w:val="00180601"/>
    <w:rsid w:val="00180F60"/>
    <w:rsid w:val="001818A0"/>
    <w:rsid w:val="00182351"/>
    <w:rsid w:val="0018271E"/>
    <w:rsid w:val="00182C69"/>
    <w:rsid w:val="00182CF4"/>
    <w:rsid w:val="001837F2"/>
    <w:rsid w:val="0018380F"/>
    <w:rsid w:val="00183946"/>
    <w:rsid w:val="00184B4A"/>
    <w:rsid w:val="00184E93"/>
    <w:rsid w:val="001853CA"/>
    <w:rsid w:val="00185752"/>
    <w:rsid w:val="00187202"/>
    <w:rsid w:val="00187CB1"/>
    <w:rsid w:val="00190666"/>
    <w:rsid w:val="00190F6A"/>
    <w:rsid w:val="0019252E"/>
    <w:rsid w:val="001926A7"/>
    <w:rsid w:val="00192A33"/>
    <w:rsid w:val="0019409F"/>
    <w:rsid w:val="00195762"/>
    <w:rsid w:val="00196FCD"/>
    <w:rsid w:val="001970C4"/>
    <w:rsid w:val="001970C9"/>
    <w:rsid w:val="001975E9"/>
    <w:rsid w:val="001A049A"/>
    <w:rsid w:val="001A05DE"/>
    <w:rsid w:val="001A0BC8"/>
    <w:rsid w:val="001A174C"/>
    <w:rsid w:val="001A223A"/>
    <w:rsid w:val="001A24D2"/>
    <w:rsid w:val="001A2C1D"/>
    <w:rsid w:val="001A35DE"/>
    <w:rsid w:val="001A4083"/>
    <w:rsid w:val="001A4249"/>
    <w:rsid w:val="001A6673"/>
    <w:rsid w:val="001A6D79"/>
    <w:rsid w:val="001B1143"/>
    <w:rsid w:val="001B2024"/>
    <w:rsid w:val="001B2644"/>
    <w:rsid w:val="001B427D"/>
    <w:rsid w:val="001B4356"/>
    <w:rsid w:val="001B52BA"/>
    <w:rsid w:val="001B5B4A"/>
    <w:rsid w:val="001B63A7"/>
    <w:rsid w:val="001B6B83"/>
    <w:rsid w:val="001B6E34"/>
    <w:rsid w:val="001B7C3F"/>
    <w:rsid w:val="001C018D"/>
    <w:rsid w:val="001C293A"/>
    <w:rsid w:val="001C2CB0"/>
    <w:rsid w:val="001C3335"/>
    <w:rsid w:val="001C34CC"/>
    <w:rsid w:val="001C53B4"/>
    <w:rsid w:val="001C5F8B"/>
    <w:rsid w:val="001C6273"/>
    <w:rsid w:val="001C6C5A"/>
    <w:rsid w:val="001C7B01"/>
    <w:rsid w:val="001D2520"/>
    <w:rsid w:val="001D27AC"/>
    <w:rsid w:val="001D2866"/>
    <w:rsid w:val="001D3BC7"/>
    <w:rsid w:val="001D420F"/>
    <w:rsid w:val="001D52D6"/>
    <w:rsid w:val="001D5E81"/>
    <w:rsid w:val="001D7721"/>
    <w:rsid w:val="001D7CC7"/>
    <w:rsid w:val="001E0354"/>
    <w:rsid w:val="001E0AF0"/>
    <w:rsid w:val="001E0BD9"/>
    <w:rsid w:val="001E0E9C"/>
    <w:rsid w:val="001E0EB0"/>
    <w:rsid w:val="001E18CB"/>
    <w:rsid w:val="001E22B1"/>
    <w:rsid w:val="001E277A"/>
    <w:rsid w:val="001E29F2"/>
    <w:rsid w:val="001E2C84"/>
    <w:rsid w:val="001E3537"/>
    <w:rsid w:val="001E3C59"/>
    <w:rsid w:val="001E44B8"/>
    <w:rsid w:val="001E778A"/>
    <w:rsid w:val="001F3608"/>
    <w:rsid w:val="001F3A8D"/>
    <w:rsid w:val="001F4E56"/>
    <w:rsid w:val="001F4E92"/>
    <w:rsid w:val="001F5EF3"/>
    <w:rsid w:val="001F694E"/>
    <w:rsid w:val="0020173B"/>
    <w:rsid w:val="00201AFE"/>
    <w:rsid w:val="00203A79"/>
    <w:rsid w:val="00203B8D"/>
    <w:rsid w:val="00204A1B"/>
    <w:rsid w:val="00205642"/>
    <w:rsid w:val="00205661"/>
    <w:rsid w:val="002063A9"/>
    <w:rsid w:val="002069B8"/>
    <w:rsid w:val="00207218"/>
    <w:rsid w:val="00207DDE"/>
    <w:rsid w:val="00210D6D"/>
    <w:rsid w:val="00211367"/>
    <w:rsid w:val="00211FFB"/>
    <w:rsid w:val="0021203B"/>
    <w:rsid w:val="00212D7A"/>
    <w:rsid w:val="00214E6E"/>
    <w:rsid w:val="00214F2A"/>
    <w:rsid w:val="0021511E"/>
    <w:rsid w:val="00216DE5"/>
    <w:rsid w:val="00216F4B"/>
    <w:rsid w:val="002175B4"/>
    <w:rsid w:val="00217BFC"/>
    <w:rsid w:val="00221DCE"/>
    <w:rsid w:val="00222272"/>
    <w:rsid w:val="00222CF4"/>
    <w:rsid w:val="00224468"/>
    <w:rsid w:val="00224BA8"/>
    <w:rsid w:val="002250DD"/>
    <w:rsid w:val="002255BF"/>
    <w:rsid w:val="00225C21"/>
    <w:rsid w:val="00226852"/>
    <w:rsid w:val="0023038F"/>
    <w:rsid w:val="002305B6"/>
    <w:rsid w:val="00230D48"/>
    <w:rsid w:val="002335DB"/>
    <w:rsid w:val="00233689"/>
    <w:rsid w:val="002336C1"/>
    <w:rsid w:val="0023406D"/>
    <w:rsid w:val="002355F1"/>
    <w:rsid w:val="00235D42"/>
    <w:rsid w:val="002404E6"/>
    <w:rsid w:val="00240A14"/>
    <w:rsid w:val="0024145D"/>
    <w:rsid w:val="002415A3"/>
    <w:rsid w:val="00242CA9"/>
    <w:rsid w:val="00242F20"/>
    <w:rsid w:val="00242FE9"/>
    <w:rsid w:val="00243C2B"/>
    <w:rsid w:val="0024689F"/>
    <w:rsid w:val="0024749A"/>
    <w:rsid w:val="00247BE6"/>
    <w:rsid w:val="00250099"/>
    <w:rsid w:val="00250582"/>
    <w:rsid w:val="00250C12"/>
    <w:rsid w:val="002513E7"/>
    <w:rsid w:val="00252944"/>
    <w:rsid w:val="002549A0"/>
    <w:rsid w:val="00255703"/>
    <w:rsid w:val="00257DAA"/>
    <w:rsid w:val="00260050"/>
    <w:rsid w:val="0026023B"/>
    <w:rsid w:val="00261051"/>
    <w:rsid w:val="00261AC1"/>
    <w:rsid w:val="002627E8"/>
    <w:rsid w:val="00263550"/>
    <w:rsid w:val="00263F25"/>
    <w:rsid w:val="00264ED1"/>
    <w:rsid w:val="002655DF"/>
    <w:rsid w:val="00265C42"/>
    <w:rsid w:val="00266DB9"/>
    <w:rsid w:val="0026722A"/>
    <w:rsid w:val="002717D4"/>
    <w:rsid w:val="00271A75"/>
    <w:rsid w:val="002720AE"/>
    <w:rsid w:val="002726E0"/>
    <w:rsid w:val="00273D37"/>
    <w:rsid w:val="002744D5"/>
    <w:rsid w:val="002748A9"/>
    <w:rsid w:val="0027502F"/>
    <w:rsid w:val="0027580C"/>
    <w:rsid w:val="00275977"/>
    <w:rsid w:val="00275B15"/>
    <w:rsid w:val="00275D27"/>
    <w:rsid w:val="002767F6"/>
    <w:rsid w:val="002778C9"/>
    <w:rsid w:val="002779BE"/>
    <w:rsid w:val="002806E2"/>
    <w:rsid w:val="00280AFF"/>
    <w:rsid w:val="00282AFB"/>
    <w:rsid w:val="002843D3"/>
    <w:rsid w:val="00284919"/>
    <w:rsid w:val="00284E60"/>
    <w:rsid w:val="002863FF"/>
    <w:rsid w:val="002876F8"/>
    <w:rsid w:val="002911E7"/>
    <w:rsid w:val="00291EC0"/>
    <w:rsid w:val="002935E8"/>
    <w:rsid w:val="00293F01"/>
    <w:rsid w:val="002975D5"/>
    <w:rsid w:val="002A0857"/>
    <w:rsid w:val="002A29F7"/>
    <w:rsid w:val="002A2D0F"/>
    <w:rsid w:val="002A345F"/>
    <w:rsid w:val="002A388F"/>
    <w:rsid w:val="002A4657"/>
    <w:rsid w:val="002A5AE8"/>
    <w:rsid w:val="002A65F4"/>
    <w:rsid w:val="002A7316"/>
    <w:rsid w:val="002A7479"/>
    <w:rsid w:val="002A7BE6"/>
    <w:rsid w:val="002B03E9"/>
    <w:rsid w:val="002B07E4"/>
    <w:rsid w:val="002B0E4D"/>
    <w:rsid w:val="002B1992"/>
    <w:rsid w:val="002B2061"/>
    <w:rsid w:val="002B2703"/>
    <w:rsid w:val="002B2794"/>
    <w:rsid w:val="002B2963"/>
    <w:rsid w:val="002B2C32"/>
    <w:rsid w:val="002B35FA"/>
    <w:rsid w:val="002B3D80"/>
    <w:rsid w:val="002B4587"/>
    <w:rsid w:val="002B48BF"/>
    <w:rsid w:val="002B5505"/>
    <w:rsid w:val="002B59FC"/>
    <w:rsid w:val="002B5CA2"/>
    <w:rsid w:val="002B608F"/>
    <w:rsid w:val="002B6DA4"/>
    <w:rsid w:val="002B75F3"/>
    <w:rsid w:val="002B7CA1"/>
    <w:rsid w:val="002C01C4"/>
    <w:rsid w:val="002C2C7F"/>
    <w:rsid w:val="002C319E"/>
    <w:rsid w:val="002C3887"/>
    <w:rsid w:val="002C3DF0"/>
    <w:rsid w:val="002C4E76"/>
    <w:rsid w:val="002C500B"/>
    <w:rsid w:val="002C5066"/>
    <w:rsid w:val="002C5D86"/>
    <w:rsid w:val="002C629F"/>
    <w:rsid w:val="002C6B66"/>
    <w:rsid w:val="002C7D7B"/>
    <w:rsid w:val="002C7E4A"/>
    <w:rsid w:val="002C7E99"/>
    <w:rsid w:val="002D093E"/>
    <w:rsid w:val="002D0C1C"/>
    <w:rsid w:val="002D1698"/>
    <w:rsid w:val="002D18D5"/>
    <w:rsid w:val="002D20A7"/>
    <w:rsid w:val="002D25C9"/>
    <w:rsid w:val="002D4DB3"/>
    <w:rsid w:val="002D561E"/>
    <w:rsid w:val="002D5D5E"/>
    <w:rsid w:val="002D67A2"/>
    <w:rsid w:val="002D7C59"/>
    <w:rsid w:val="002E060D"/>
    <w:rsid w:val="002E0CAA"/>
    <w:rsid w:val="002E0E95"/>
    <w:rsid w:val="002E2674"/>
    <w:rsid w:val="002E3B75"/>
    <w:rsid w:val="002E4078"/>
    <w:rsid w:val="002E44CC"/>
    <w:rsid w:val="002E52D8"/>
    <w:rsid w:val="002E5A3C"/>
    <w:rsid w:val="002E60EC"/>
    <w:rsid w:val="002E640D"/>
    <w:rsid w:val="002E6777"/>
    <w:rsid w:val="002E70F5"/>
    <w:rsid w:val="002E7589"/>
    <w:rsid w:val="002F0663"/>
    <w:rsid w:val="002F0BCC"/>
    <w:rsid w:val="002F1634"/>
    <w:rsid w:val="002F1A38"/>
    <w:rsid w:val="002F3D80"/>
    <w:rsid w:val="002F759C"/>
    <w:rsid w:val="003005DD"/>
    <w:rsid w:val="0030119D"/>
    <w:rsid w:val="003011C3"/>
    <w:rsid w:val="00302213"/>
    <w:rsid w:val="0030298E"/>
    <w:rsid w:val="003039AF"/>
    <w:rsid w:val="00303C64"/>
    <w:rsid w:val="0030556C"/>
    <w:rsid w:val="00305D4C"/>
    <w:rsid w:val="00305DDC"/>
    <w:rsid w:val="0030616F"/>
    <w:rsid w:val="0030625F"/>
    <w:rsid w:val="00306A99"/>
    <w:rsid w:val="00307709"/>
    <w:rsid w:val="0031022D"/>
    <w:rsid w:val="00310D8E"/>
    <w:rsid w:val="0031191F"/>
    <w:rsid w:val="00311F15"/>
    <w:rsid w:val="0031202D"/>
    <w:rsid w:val="00312508"/>
    <w:rsid w:val="003125D4"/>
    <w:rsid w:val="00312EE2"/>
    <w:rsid w:val="003145DB"/>
    <w:rsid w:val="00314626"/>
    <w:rsid w:val="003146A5"/>
    <w:rsid w:val="0031561D"/>
    <w:rsid w:val="00315D3D"/>
    <w:rsid w:val="00316673"/>
    <w:rsid w:val="00317404"/>
    <w:rsid w:val="00321B92"/>
    <w:rsid w:val="0032288F"/>
    <w:rsid w:val="0032358E"/>
    <w:rsid w:val="00323D06"/>
    <w:rsid w:val="00324DC2"/>
    <w:rsid w:val="00325BF1"/>
    <w:rsid w:val="00325C70"/>
    <w:rsid w:val="00326930"/>
    <w:rsid w:val="003303B1"/>
    <w:rsid w:val="00331490"/>
    <w:rsid w:val="00331959"/>
    <w:rsid w:val="003324AA"/>
    <w:rsid w:val="00332F22"/>
    <w:rsid w:val="00332FD6"/>
    <w:rsid w:val="00333E70"/>
    <w:rsid w:val="00334357"/>
    <w:rsid w:val="00334861"/>
    <w:rsid w:val="00335EAF"/>
    <w:rsid w:val="00335F7F"/>
    <w:rsid w:val="0033686B"/>
    <w:rsid w:val="00336D50"/>
    <w:rsid w:val="003370A0"/>
    <w:rsid w:val="00337689"/>
    <w:rsid w:val="00340D57"/>
    <w:rsid w:val="003416FB"/>
    <w:rsid w:val="00341EE4"/>
    <w:rsid w:val="00342235"/>
    <w:rsid w:val="00342A11"/>
    <w:rsid w:val="00342B0D"/>
    <w:rsid w:val="00343647"/>
    <w:rsid w:val="00344EAA"/>
    <w:rsid w:val="00345377"/>
    <w:rsid w:val="00345BD9"/>
    <w:rsid w:val="00345C28"/>
    <w:rsid w:val="003468AC"/>
    <w:rsid w:val="00346E07"/>
    <w:rsid w:val="00350CDD"/>
    <w:rsid w:val="00350CE3"/>
    <w:rsid w:val="00351995"/>
    <w:rsid w:val="00351A90"/>
    <w:rsid w:val="00351FA1"/>
    <w:rsid w:val="00352E6E"/>
    <w:rsid w:val="00353781"/>
    <w:rsid w:val="0035499F"/>
    <w:rsid w:val="00356F78"/>
    <w:rsid w:val="003570E9"/>
    <w:rsid w:val="00361C0A"/>
    <w:rsid w:val="00361FF5"/>
    <w:rsid w:val="003630B7"/>
    <w:rsid w:val="003635F1"/>
    <w:rsid w:val="0036443D"/>
    <w:rsid w:val="00364C2B"/>
    <w:rsid w:val="00365359"/>
    <w:rsid w:val="00366F30"/>
    <w:rsid w:val="003701A6"/>
    <w:rsid w:val="00370CC9"/>
    <w:rsid w:val="00370F56"/>
    <w:rsid w:val="0037163D"/>
    <w:rsid w:val="00371F4B"/>
    <w:rsid w:val="00375D11"/>
    <w:rsid w:val="00376D3C"/>
    <w:rsid w:val="00377527"/>
    <w:rsid w:val="0038176C"/>
    <w:rsid w:val="00381A74"/>
    <w:rsid w:val="00382867"/>
    <w:rsid w:val="003853D2"/>
    <w:rsid w:val="003854E1"/>
    <w:rsid w:val="00386CBA"/>
    <w:rsid w:val="00387180"/>
    <w:rsid w:val="00387A62"/>
    <w:rsid w:val="00387E08"/>
    <w:rsid w:val="00390574"/>
    <w:rsid w:val="003907C0"/>
    <w:rsid w:val="00391632"/>
    <w:rsid w:val="003917D6"/>
    <w:rsid w:val="00392107"/>
    <w:rsid w:val="00393C8E"/>
    <w:rsid w:val="00394BA6"/>
    <w:rsid w:val="00395240"/>
    <w:rsid w:val="0039555B"/>
    <w:rsid w:val="003975FF"/>
    <w:rsid w:val="003A1029"/>
    <w:rsid w:val="003A1D30"/>
    <w:rsid w:val="003A22E4"/>
    <w:rsid w:val="003A49C1"/>
    <w:rsid w:val="003A4EA6"/>
    <w:rsid w:val="003A594E"/>
    <w:rsid w:val="003A610D"/>
    <w:rsid w:val="003A7138"/>
    <w:rsid w:val="003B02E3"/>
    <w:rsid w:val="003B1167"/>
    <w:rsid w:val="003B2F20"/>
    <w:rsid w:val="003B3FE4"/>
    <w:rsid w:val="003B5307"/>
    <w:rsid w:val="003B7689"/>
    <w:rsid w:val="003C37EC"/>
    <w:rsid w:val="003C3D9B"/>
    <w:rsid w:val="003C4DE8"/>
    <w:rsid w:val="003C5B2B"/>
    <w:rsid w:val="003C5D50"/>
    <w:rsid w:val="003C5FF4"/>
    <w:rsid w:val="003D0C1F"/>
    <w:rsid w:val="003D14E4"/>
    <w:rsid w:val="003D1FC5"/>
    <w:rsid w:val="003D222A"/>
    <w:rsid w:val="003D2D35"/>
    <w:rsid w:val="003D4325"/>
    <w:rsid w:val="003D473C"/>
    <w:rsid w:val="003D4EB1"/>
    <w:rsid w:val="003D5083"/>
    <w:rsid w:val="003D5BCF"/>
    <w:rsid w:val="003D7103"/>
    <w:rsid w:val="003D711D"/>
    <w:rsid w:val="003E01B9"/>
    <w:rsid w:val="003E0409"/>
    <w:rsid w:val="003E11E2"/>
    <w:rsid w:val="003E15F1"/>
    <w:rsid w:val="003E225F"/>
    <w:rsid w:val="003E260F"/>
    <w:rsid w:val="003E3E34"/>
    <w:rsid w:val="003E4211"/>
    <w:rsid w:val="003E4426"/>
    <w:rsid w:val="003E4760"/>
    <w:rsid w:val="003E58DE"/>
    <w:rsid w:val="003E7A0F"/>
    <w:rsid w:val="003E7F7E"/>
    <w:rsid w:val="003F1043"/>
    <w:rsid w:val="003F1629"/>
    <w:rsid w:val="003F1D5D"/>
    <w:rsid w:val="003F1DA3"/>
    <w:rsid w:val="003F2021"/>
    <w:rsid w:val="003F3905"/>
    <w:rsid w:val="003F3DD5"/>
    <w:rsid w:val="003F5A69"/>
    <w:rsid w:val="003F6316"/>
    <w:rsid w:val="003F7F6F"/>
    <w:rsid w:val="0040092E"/>
    <w:rsid w:val="00401BB6"/>
    <w:rsid w:val="00402463"/>
    <w:rsid w:val="004028EC"/>
    <w:rsid w:val="00402EA3"/>
    <w:rsid w:val="00403924"/>
    <w:rsid w:val="00405224"/>
    <w:rsid w:val="00405495"/>
    <w:rsid w:val="0040614A"/>
    <w:rsid w:val="004064B0"/>
    <w:rsid w:val="00406E27"/>
    <w:rsid w:val="004071B9"/>
    <w:rsid w:val="00407D5F"/>
    <w:rsid w:val="00410487"/>
    <w:rsid w:val="00410E46"/>
    <w:rsid w:val="0041121A"/>
    <w:rsid w:val="0041148A"/>
    <w:rsid w:val="00411E8B"/>
    <w:rsid w:val="00412280"/>
    <w:rsid w:val="00413513"/>
    <w:rsid w:val="0041573D"/>
    <w:rsid w:val="004162A1"/>
    <w:rsid w:val="004166BE"/>
    <w:rsid w:val="0041709D"/>
    <w:rsid w:val="0041734D"/>
    <w:rsid w:val="004175C6"/>
    <w:rsid w:val="004206A6"/>
    <w:rsid w:val="00421799"/>
    <w:rsid w:val="00421C57"/>
    <w:rsid w:val="004235FB"/>
    <w:rsid w:val="00424175"/>
    <w:rsid w:val="004244DF"/>
    <w:rsid w:val="00424F26"/>
    <w:rsid w:val="004256C4"/>
    <w:rsid w:val="004258F8"/>
    <w:rsid w:val="00425EA3"/>
    <w:rsid w:val="00425FDA"/>
    <w:rsid w:val="00426913"/>
    <w:rsid w:val="00426A31"/>
    <w:rsid w:val="004270A5"/>
    <w:rsid w:val="00427747"/>
    <w:rsid w:val="00430234"/>
    <w:rsid w:val="004318A0"/>
    <w:rsid w:val="004328C4"/>
    <w:rsid w:val="0043337B"/>
    <w:rsid w:val="00433A46"/>
    <w:rsid w:val="00433BD3"/>
    <w:rsid w:val="00434CE7"/>
    <w:rsid w:val="00435CE3"/>
    <w:rsid w:val="004373DD"/>
    <w:rsid w:val="00437DC8"/>
    <w:rsid w:val="00440B36"/>
    <w:rsid w:val="0044201F"/>
    <w:rsid w:val="00442939"/>
    <w:rsid w:val="0044628A"/>
    <w:rsid w:val="00446E89"/>
    <w:rsid w:val="00447491"/>
    <w:rsid w:val="00447E40"/>
    <w:rsid w:val="00447EC6"/>
    <w:rsid w:val="004520DE"/>
    <w:rsid w:val="004538FE"/>
    <w:rsid w:val="0045485D"/>
    <w:rsid w:val="004548E1"/>
    <w:rsid w:val="00454949"/>
    <w:rsid w:val="004569BD"/>
    <w:rsid w:val="0045709C"/>
    <w:rsid w:val="00457A77"/>
    <w:rsid w:val="00461522"/>
    <w:rsid w:val="00461B9D"/>
    <w:rsid w:val="00461F98"/>
    <w:rsid w:val="0046201B"/>
    <w:rsid w:val="00462480"/>
    <w:rsid w:val="004625E6"/>
    <w:rsid w:val="00462F2B"/>
    <w:rsid w:val="00463939"/>
    <w:rsid w:val="0046397D"/>
    <w:rsid w:val="00463FBC"/>
    <w:rsid w:val="0046537F"/>
    <w:rsid w:val="004660AF"/>
    <w:rsid w:val="00466BB9"/>
    <w:rsid w:val="00467173"/>
    <w:rsid w:val="0046793C"/>
    <w:rsid w:val="00470154"/>
    <w:rsid w:val="0047035D"/>
    <w:rsid w:val="00470615"/>
    <w:rsid w:val="00470C01"/>
    <w:rsid w:val="00470FA2"/>
    <w:rsid w:val="0047135C"/>
    <w:rsid w:val="0047174A"/>
    <w:rsid w:val="00471D0C"/>
    <w:rsid w:val="004724AF"/>
    <w:rsid w:val="00472C84"/>
    <w:rsid w:val="004735C0"/>
    <w:rsid w:val="00475516"/>
    <w:rsid w:val="00475605"/>
    <w:rsid w:val="00477CFB"/>
    <w:rsid w:val="00477D65"/>
    <w:rsid w:val="00480367"/>
    <w:rsid w:val="0048104E"/>
    <w:rsid w:val="00481082"/>
    <w:rsid w:val="00481711"/>
    <w:rsid w:val="004825B0"/>
    <w:rsid w:val="00482661"/>
    <w:rsid w:val="00482D73"/>
    <w:rsid w:val="00483BD6"/>
    <w:rsid w:val="00483CBD"/>
    <w:rsid w:val="00483E5B"/>
    <w:rsid w:val="00484B09"/>
    <w:rsid w:val="00484FC0"/>
    <w:rsid w:val="0048505B"/>
    <w:rsid w:val="0048544F"/>
    <w:rsid w:val="004872F0"/>
    <w:rsid w:val="0049225E"/>
    <w:rsid w:val="0049265B"/>
    <w:rsid w:val="00492EEE"/>
    <w:rsid w:val="004957F6"/>
    <w:rsid w:val="00496409"/>
    <w:rsid w:val="00496E81"/>
    <w:rsid w:val="00496E88"/>
    <w:rsid w:val="00496F07"/>
    <w:rsid w:val="004970E2"/>
    <w:rsid w:val="004A010D"/>
    <w:rsid w:val="004A0212"/>
    <w:rsid w:val="004A052F"/>
    <w:rsid w:val="004A0D3D"/>
    <w:rsid w:val="004A18F5"/>
    <w:rsid w:val="004A2ADB"/>
    <w:rsid w:val="004A4387"/>
    <w:rsid w:val="004A6290"/>
    <w:rsid w:val="004A6F96"/>
    <w:rsid w:val="004B0FCF"/>
    <w:rsid w:val="004B2B5D"/>
    <w:rsid w:val="004B2DC1"/>
    <w:rsid w:val="004B2EFF"/>
    <w:rsid w:val="004B4E0A"/>
    <w:rsid w:val="004B625B"/>
    <w:rsid w:val="004C14B0"/>
    <w:rsid w:val="004C154C"/>
    <w:rsid w:val="004C163E"/>
    <w:rsid w:val="004C1718"/>
    <w:rsid w:val="004C29B6"/>
    <w:rsid w:val="004C3794"/>
    <w:rsid w:val="004C4331"/>
    <w:rsid w:val="004C52F6"/>
    <w:rsid w:val="004C5AD3"/>
    <w:rsid w:val="004C5F55"/>
    <w:rsid w:val="004C6946"/>
    <w:rsid w:val="004C76B6"/>
    <w:rsid w:val="004C7BEC"/>
    <w:rsid w:val="004C7FED"/>
    <w:rsid w:val="004D15AF"/>
    <w:rsid w:val="004D1BE3"/>
    <w:rsid w:val="004D445F"/>
    <w:rsid w:val="004D50D2"/>
    <w:rsid w:val="004D5DA8"/>
    <w:rsid w:val="004D61E8"/>
    <w:rsid w:val="004D6AC7"/>
    <w:rsid w:val="004D6B1F"/>
    <w:rsid w:val="004D72DC"/>
    <w:rsid w:val="004D7736"/>
    <w:rsid w:val="004D7940"/>
    <w:rsid w:val="004E075C"/>
    <w:rsid w:val="004E076D"/>
    <w:rsid w:val="004E11C8"/>
    <w:rsid w:val="004E34D8"/>
    <w:rsid w:val="004E3B60"/>
    <w:rsid w:val="004E3CDF"/>
    <w:rsid w:val="004E3EC0"/>
    <w:rsid w:val="004E68EF"/>
    <w:rsid w:val="004E731E"/>
    <w:rsid w:val="004E7375"/>
    <w:rsid w:val="004E7496"/>
    <w:rsid w:val="004F0E31"/>
    <w:rsid w:val="004F137A"/>
    <w:rsid w:val="004F1707"/>
    <w:rsid w:val="004F1D34"/>
    <w:rsid w:val="004F2E56"/>
    <w:rsid w:val="004F354A"/>
    <w:rsid w:val="004F36C3"/>
    <w:rsid w:val="004F4576"/>
    <w:rsid w:val="004F45C3"/>
    <w:rsid w:val="004F490F"/>
    <w:rsid w:val="004F6246"/>
    <w:rsid w:val="004F6A7E"/>
    <w:rsid w:val="004F6A7F"/>
    <w:rsid w:val="004F6C7F"/>
    <w:rsid w:val="004F73B9"/>
    <w:rsid w:val="004F7CE9"/>
    <w:rsid w:val="004F7FBD"/>
    <w:rsid w:val="00500CF8"/>
    <w:rsid w:val="005035F8"/>
    <w:rsid w:val="005047F2"/>
    <w:rsid w:val="00504ADC"/>
    <w:rsid w:val="005051D6"/>
    <w:rsid w:val="00505481"/>
    <w:rsid w:val="005117CF"/>
    <w:rsid w:val="005122F9"/>
    <w:rsid w:val="0051252A"/>
    <w:rsid w:val="00512B24"/>
    <w:rsid w:val="00512ECB"/>
    <w:rsid w:val="00513DEF"/>
    <w:rsid w:val="00513DF9"/>
    <w:rsid w:val="00513F69"/>
    <w:rsid w:val="0051545D"/>
    <w:rsid w:val="00516014"/>
    <w:rsid w:val="0051662C"/>
    <w:rsid w:val="005166AE"/>
    <w:rsid w:val="00516C47"/>
    <w:rsid w:val="00516CA1"/>
    <w:rsid w:val="00517350"/>
    <w:rsid w:val="005173FD"/>
    <w:rsid w:val="00517439"/>
    <w:rsid w:val="00521815"/>
    <w:rsid w:val="005230B0"/>
    <w:rsid w:val="00523504"/>
    <w:rsid w:val="00523F05"/>
    <w:rsid w:val="00523FD5"/>
    <w:rsid w:val="005245F8"/>
    <w:rsid w:val="00524B5D"/>
    <w:rsid w:val="005252B3"/>
    <w:rsid w:val="0052714C"/>
    <w:rsid w:val="005307BA"/>
    <w:rsid w:val="005308B9"/>
    <w:rsid w:val="00531985"/>
    <w:rsid w:val="00533E51"/>
    <w:rsid w:val="00534356"/>
    <w:rsid w:val="00535223"/>
    <w:rsid w:val="0053684D"/>
    <w:rsid w:val="00536AC5"/>
    <w:rsid w:val="00540BA1"/>
    <w:rsid w:val="00540E11"/>
    <w:rsid w:val="00541C83"/>
    <w:rsid w:val="00542003"/>
    <w:rsid w:val="005434C2"/>
    <w:rsid w:val="00544349"/>
    <w:rsid w:val="00544438"/>
    <w:rsid w:val="00545926"/>
    <w:rsid w:val="00545BD6"/>
    <w:rsid w:val="00546524"/>
    <w:rsid w:val="00547131"/>
    <w:rsid w:val="00547737"/>
    <w:rsid w:val="00547F24"/>
    <w:rsid w:val="005502B4"/>
    <w:rsid w:val="00550959"/>
    <w:rsid w:val="005518B4"/>
    <w:rsid w:val="00551DF5"/>
    <w:rsid w:val="00552A36"/>
    <w:rsid w:val="005532D8"/>
    <w:rsid w:val="005538D0"/>
    <w:rsid w:val="00554A2C"/>
    <w:rsid w:val="00554B39"/>
    <w:rsid w:val="00554CA0"/>
    <w:rsid w:val="00555919"/>
    <w:rsid w:val="005560E2"/>
    <w:rsid w:val="00557C99"/>
    <w:rsid w:val="00557D9B"/>
    <w:rsid w:val="00560650"/>
    <w:rsid w:val="005607F0"/>
    <w:rsid w:val="00560A3C"/>
    <w:rsid w:val="00565AFA"/>
    <w:rsid w:val="005668CD"/>
    <w:rsid w:val="00567F4F"/>
    <w:rsid w:val="0057139F"/>
    <w:rsid w:val="00573E83"/>
    <w:rsid w:val="00574E73"/>
    <w:rsid w:val="005756E5"/>
    <w:rsid w:val="0057640E"/>
    <w:rsid w:val="0057685E"/>
    <w:rsid w:val="00576C40"/>
    <w:rsid w:val="005810BE"/>
    <w:rsid w:val="00582BA5"/>
    <w:rsid w:val="005831A1"/>
    <w:rsid w:val="00586CDF"/>
    <w:rsid w:val="0059091D"/>
    <w:rsid w:val="00592B28"/>
    <w:rsid w:val="00593607"/>
    <w:rsid w:val="00593B1B"/>
    <w:rsid w:val="005943B5"/>
    <w:rsid w:val="005949C8"/>
    <w:rsid w:val="005962A2"/>
    <w:rsid w:val="005969F4"/>
    <w:rsid w:val="00597F94"/>
    <w:rsid w:val="005A0D71"/>
    <w:rsid w:val="005A1E90"/>
    <w:rsid w:val="005A2090"/>
    <w:rsid w:val="005A68C3"/>
    <w:rsid w:val="005A7A5C"/>
    <w:rsid w:val="005B075C"/>
    <w:rsid w:val="005B0D04"/>
    <w:rsid w:val="005B2FC4"/>
    <w:rsid w:val="005B3864"/>
    <w:rsid w:val="005B5C30"/>
    <w:rsid w:val="005B615A"/>
    <w:rsid w:val="005B61DD"/>
    <w:rsid w:val="005B657E"/>
    <w:rsid w:val="005B7779"/>
    <w:rsid w:val="005B7910"/>
    <w:rsid w:val="005C0625"/>
    <w:rsid w:val="005C1136"/>
    <w:rsid w:val="005C1AD9"/>
    <w:rsid w:val="005C2312"/>
    <w:rsid w:val="005C310B"/>
    <w:rsid w:val="005C359E"/>
    <w:rsid w:val="005C4FE5"/>
    <w:rsid w:val="005C6DC1"/>
    <w:rsid w:val="005C79E0"/>
    <w:rsid w:val="005D07DA"/>
    <w:rsid w:val="005D0EFE"/>
    <w:rsid w:val="005D2248"/>
    <w:rsid w:val="005D2D04"/>
    <w:rsid w:val="005D3F03"/>
    <w:rsid w:val="005D3FDD"/>
    <w:rsid w:val="005D4500"/>
    <w:rsid w:val="005D4592"/>
    <w:rsid w:val="005D4D9D"/>
    <w:rsid w:val="005D5F49"/>
    <w:rsid w:val="005D5F93"/>
    <w:rsid w:val="005D6023"/>
    <w:rsid w:val="005D73DF"/>
    <w:rsid w:val="005D7FE7"/>
    <w:rsid w:val="005E1B47"/>
    <w:rsid w:val="005E1BA1"/>
    <w:rsid w:val="005E3398"/>
    <w:rsid w:val="005E33D8"/>
    <w:rsid w:val="005E4561"/>
    <w:rsid w:val="005E4C8F"/>
    <w:rsid w:val="005E67BF"/>
    <w:rsid w:val="005F08B4"/>
    <w:rsid w:val="005F0935"/>
    <w:rsid w:val="005F0F0D"/>
    <w:rsid w:val="005F1A8E"/>
    <w:rsid w:val="005F1D28"/>
    <w:rsid w:val="005F1DE7"/>
    <w:rsid w:val="005F1E91"/>
    <w:rsid w:val="005F2297"/>
    <w:rsid w:val="005F2870"/>
    <w:rsid w:val="005F3481"/>
    <w:rsid w:val="005F3B8A"/>
    <w:rsid w:val="005F4849"/>
    <w:rsid w:val="005F4D10"/>
    <w:rsid w:val="005F4FD9"/>
    <w:rsid w:val="005F5037"/>
    <w:rsid w:val="005F50EC"/>
    <w:rsid w:val="005F5E10"/>
    <w:rsid w:val="005F60E8"/>
    <w:rsid w:val="005F67F0"/>
    <w:rsid w:val="005F6C7F"/>
    <w:rsid w:val="005F7A61"/>
    <w:rsid w:val="005F7AA0"/>
    <w:rsid w:val="005F7F4B"/>
    <w:rsid w:val="006003F6"/>
    <w:rsid w:val="0060111B"/>
    <w:rsid w:val="00601283"/>
    <w:rsid w:val="006013CD"/>
    <w:rsid w:val="00602D7C"/>
    <w:rsid w:val="00604BF5"/>
    <w:rsid w:val="00604CAD"/>
    <w:rsid w:val="00604F90"/>
    <w:rsid w:val="006055CC"/>
    <w:rsid w:val="00606470"/>
    <w:rsid w:val="0060792F"/>
    <w:rsid w:val="00607F84"/>
    <w:rsid w:val="0061052C"/>
    <w:rsid w:val="00610B62"/>
    <w:rsid w:val="006116AC"/>
    <w:rsid w:val="006127FF"/>
    <w:rsid w:val="00612BE7"/>
    <w:rsid w:val="00612C9A"/>
    <w:rsid w:val="0061314E"/>
    <w:rsid w:val="006134F4"/>
    <w:rsid w:val="00614448"/>
    <w:rsid w:val="006148F9"/>
    <w:rsid w:val="0061522A"/>
    <w:rsid w:val="0061559E"/>
    <w:rsid w:val="0061694C"/>
    <w:rsid w:val="0061774E"/>
    <w:rsid w:val="00617B75"/>
    <w:rsid w:val="0062052B"/>
    <w:rsid w:val="00620E2B"/>
    <w:rsid w:val="00621687"/>
    <w:rsid w:val="00621F6B"/>
    <w:rsid w:val="0062238A"/>
    <w:rsid w:val="00623B3E"/>
    <w:rsid w:val="00624873"/>
    <w:rsid w:val="00624D42"/>
    <w:rsid w:val="00625F8C"/>
    <w:rsid w:val="00626F7D"/>
    <w:rsid w:val="006278AF"/>
    <w:rsid w:val="00630C55"/>
    <w:rsid w:val="00632133"/>
    <w:rsid w:val="00632C35"/>
    <w:rsid w:val="0063331E"/>
    <w:rsid w:val="0063538E"/>
    <w:rsid w:val="0063546D"/>
    <w:rsid w:val="006359E6"/>
    <w:rsid w:val="0063695A"/>
    <w:rsid w:val="00636960"/>
    <w:rsid w:val="00637182"/>
    <w:rsid w:val="00637A85"/>
    <w:rsid w:val="0064047E"/>
    <w:rsid w:val="0064068B"/>
    <w:rsid w:val="0064185F"/>
    <w:rsid w:val="00641996"/>
    <w:rsid w:val="00642E30"/>
    <w:rsid w:val="006431FD"/>
    <w:rsid w:val="00643A6B"/>
    <w:rsid w:val="00643EEA"/>
    <w:rsid w:val="00646207"/>
    <w:rsid w:val="00650819"/>
    <w:rsid w:val="006517CD"/>
    <w:rsid w:val="00651BF2"/>
    <w:rsid w:val="00651DFC"/>
    <w:rsid w:val="0065404F"/>
    <w:rsid w:val="00654C47"/>
    <w:rsid w:val="00655E41"/>
    <w:rsid w:val="00656220"/>
    <w:rsid w:val="00656512"/>
    <w:rsid w:val="006566F8"/>
    <w:rsid w:val="00656D0E"/>
    <w:rsid w:val="0066061B"/>
    <w:rsid w:val="0066202F"/>
    <w:rsid w:val="00662443"/>
    <w:rsid w:val="00664414"/>
    <w:rsid w:val="0066506F"/>
    <w:rsid w:val="00665661"/>
    <w:rsid w:val="006702B3"/>
    <w:rsid w:val="006716CE"/>
    <w:rsid w:val="00671F05"/>
    <w:rsid w:val="0067243F"/>
    <w:rsid w:val="00672947"/>
    <w:rsid w:val="00673C58"/>
    <w:rsid w:val="00674358"/>
    <w:rsid w:val="006756EE"/>
    <w:rsid w:val="0067610A"/>
    <w:rsid w:val="0067683B"/>
    <w:rsid w:val="006769F1"/>
    <w:rsid w:val="00677EF8"/>
    <w:rsid w:val="00680AFE"/>
    <w:rsid w:val="00681F9D"/>
    <w:rsid w:val="00682F88"/>
    <w:rsid w:val="00684189"/>
    <w:rsid w:val="00684A4C"/>
    <w:rsid w:val="006850EA"/>
    <w:rsid w:val="00687125"/>
    <w:rsid w:val="006875E3"/>
    <w:rsid w:val="00687B77"/>
    <w:rsid w:val="00690231"/>
    <w:rsid w:val="00691B60"/>
    <w:rsid w:val="00692DCE"/>
    <w:rsid w:val="0069306B"/>
    <w:rsid w:val="006939EF"/>
    <w:rsid w:val="00694BAD"/>
    <w:rsid w:val="00695985"/>
    <w:rsid w:val="00696255"/>
    <w:rsid w:val="0069633F"/>
    <w:rsid w:val="00696EA8"/>
    <w:rsid w:val="006970D0"/>
    <w:rsid w:val="006A1517"/>
    <w:rsid w:val="006A2E81"/>
    <w:rsid w:val="006A300B"/>
    <w:rsid w:val="006A4C2E"/>
    <w:rsid w:val="006A6620"/>
    <w:rsid w:val="006A69E3"/>
    <w:rsid w:val="006A7907"/>
    <w:rsid w:val="006A7B93"/>
    <w:rsid w:val="006B1F52"/>
    <w:rsid w:val="006B2596"/>
    <w:rsid w:val="006B2758"/>
    <w:rsid w:val="006B4965"/>
    <w:rsid w:val="006B7220"/>
    <w:rsid w:val="006B78FB"/>
    <w:rsid w:val="006B7A35"/>
    <w:rsid w:val="006B7DED"/>
    <w:rsid w:val="006C1751"/>
    <w:rsid w:val="006C1DD0"/>
    <w:rsid w:val="006C445F"/>
    <w:rsid w:val="006C4535"/>
    <w:rsid w:val="006C486C"/>
    <w:rsid w:val="006C4E02"/>
    <w:rsid w:val="006C5306"/>
    <w:rsid w:val="006C5AF9"/>
    <w:rsid w:val="006C6113"/>
    <w:rsid w:val="006C7B64"/>
    <w:rsid w:val="006D098C"/>
    <w:rsid w:val="006D0C98"/>
    <w:rsid w:val="006D12E6"/>
    <w:rsid w:val="006D130B"/>
    <w:rsid w:val="006D1CC5"/>
    <w:rsid w:val="006D2700"/>
    <w:rsid w:val="006D3F2C"/>
    <w:rsid w:val="006D4118"/>
    <w:rsid w:val="006D59D1"/>
    <w:rsid w:val="006D6C33"/>
    <w:rsid w:val="006D7412"/>
    <w:rsid w:val="006E0931"/>
    <w:rsid w:val="006E103C"/>
    <w:rsid w:val="006E10D1"/>
    <w:rsid w:val="006E1FDF"/>
    <w:rsid w:val="006E35B7"/>
    <w:rsid w:val="006E41CF"/>
    <w:rsid w:val="006E49CF"/>
    <w:rsid w:val="006E545D"/>
    <w:rsid w:val="006E7412"/>
    <w:rsid w:val="006F1D9B"/>
    <w:rsid w:val="006F25A4"/>
    <w:rsid w:val="006F2807"/>
    <w:rsid w:val="006F4B8E"/>
    <w:rsid w:val="006F4F11"/>
    <w:rsid w:val="006F510E"/>
    <w:rsid w:val="006F550E"/>
    <w:rsid w:val="006F64CA"/>
    <w:rsid w:val="006F6B6C"/>
    <w:rsid w:val="006F78FF"/>
    <w:rsid w:val="00701B4F"/>
    <w:rsid w:val="00703045"/>
    <w:rsid w:val="007034B5"/>
    <w:rsid w:val="007036C1"/>
    <w:rsid w:val="0070424B"/>
    <w:rsid w:val="007044AB"/>
    <w:rsid w:val="00706B5A"/>
    <w:rsid w:val="00710796"/>
    <w:rsid w:val="0071154E"/>
    <w:rsid w:val="00712828"/>
    <w:rsid w:val="007135EF"/>
    <w:rsid w:val="00713DCA"/>
    <w:rsid w:val="00714535"/>
    <w:rsid w:val="00714DD2"/>
    <w:rsid w:val="00715B43"/>
    <w:rsid w:val="00715D48"/>
    <w:rsid w:val="00715E4B"/>
    <w:rsid w:val="007210B9"/>
    <w:rsid w:val="00721F87"/>
    <w:rsid w:val="00721F8A"/>
    <w:rsid w:val="007225B7"/>
    <w:rsid w:val="007226BA"/>
    <w:rsid w:val="007234F3"/>
    <w:rsid w:val="00723A31"/>
    <w:rsid w:val="00723AA2"/>
    <w:rsid w:val="00723B73"/>
    <w:rsid w:val="00725F7E"/>
    <w:rsid w:val="0072622C"/>
    <w:rsid w:val="00726F2E"/>
    <w:rsid w:val="00727071"/>
    <w:rsid w:val="00731B1F"/>
    <w:rsid w:val="00732240"/>
    <w:rsid w:val="007328CC"/>
    <w:rsid w:val="00733C32"/>
    <w:rsid w:val="007343DF"/>
    <w:rsid w:val="007356DE"/>
    <w:rsid w:val="00735D5B"/>
    <w:rsid w:val="00737A5A"/>
    <w:rsid w:val="007410ED"/>
    <w:rsid w:val="007425CD"/>
    <w:rsid w:val="00742A32"/>
    <w:rsid w:val="00743107"/>
    <w:rsid w:val="00743F57"/>
    <w:rsid w:val="007454ED"/>
    <w:rsid w:val="007458EB"/>
    <w:rsid w:val="00745D8D"/>
    <w:rsid w:val="007467E8"/>
    <w:rsid w:val="0074697F"/>
    <w:rsid w:val="007469FD"/>
    <w:rsid w:val="00747109"/>
    <w:rsid w:val="00750D1A"/>
    <w:rsid w:val="00750ED3"/>
    <w:rsid w:val="00751004"/>
    <w:rsid w:val="0075126A"/>
    <w:rsid w:val="00752D78"/>
    <w:rsid w:val="0075398E"/>
    <w:rsid w:val="007541B8"/>
    <w:rsid w:val="0075712F"/>
    <w:rsid w:val="0076000B"/>
    <w:rsid w:val="007600C0"/>
    <w:rsid w:val="007612EF"/>
    <w:rsid w:val="00762A50"/>
    <w:rsid w:val="00763140"/>
    <w:rsid w:val="00763348"/>
    <w:rsid w:val="0076340C"/>
    <w:rsid w:val="00763B88"/>
    <w:rsid w:val="00763C87"/>
    <w:rsid w:val="00763F2E"/>
    <w:rsid w:val="00766025"/>
    <w:rsid w:val="007674D6"/>
    <w:rsid w:val="00770AA3"/>
    <w:rsid w:val="00770F83"/>
    <w:rsid w:val="00771322"/>
    <w:rsid w:val="00771B29"/>
    <w:rsid w:val="00773125"/>
    <w:rsid w:val="00773D0C"/>
    <w:rsid w:val="00773E5B"/>
    <w:rsid w:val="00774802"/>
    <w:rsid w:val="007749AB"/>
    <w:rsid w:val="00774F1F"/>
    <w:rsid w:val="00775398"/>
    <w:rsid w:val="007757AF"/>
    <w:rsid w:val="007776A8"/>
    <w:rsid w:val="007804CE"/>
    <w:rsid w:val="00781AA5"/>
    <w:rsid w:val="007829E4"/>
    <w:rsid w:val="00782ADB"/>
    <w:rsid w:val="00783187"/>
    <w:rsid w:val="00783BC9"/>
    <w:rsid w:val="0078579A"/>
    <w:rsid w:val="00785EB6"/>
    <w:rsid w:val="007874C1"/>
    <w:rsid w:val="00787D04"/>
    <w:rsid w:val="007905A4"/>
    <w:rsid w:val="00791B0E"/>
    <w:rsid w:val="00791D96"/>
    <w:rsid w:val="00791FF4"/>
    <w:rsid w:val="007921E3"/>
    <w:rsid w:val="007927F3"/>
    <w:rsid w:val="0079285B"/>
    <w:rsid w:val="00794213"/>
    <w:rsid w:val="00794B40"/>
    <w:rsid w:val="00794B5C"/>
    <w:rsid w:val="00794C07"/>
    <w:rsid w:val="00795E63"/>
    <w:rsid w:val="00795F2D"/>
    <w:rsid w:val="007970E5"/>
    <w:rsid w:val="007975EB"/>
    <w:rsid w:val="007A0A5F"/>
    <w:rsid w:val="007A0B63"/>
    <w:rsid w:val="007A16AC"/>
    <w:rsid w:val="007A2871"/>
    <w:rsid w:val="007A3E48"/>
    <w:rsid w:val="007A45E6"/>
    <w:rsid w:val="007A4C6E"/>
    <w:rsid w:val="007A554A"/>
    <w:rsid w:val="007B003E"/>
    <w:rsid w:val="007B0478"/>
    <w:rsid w:val="007B0511"/>
    <w:rsid w:val="007B0DC6"/>
    <w:rsid w:val="007B1190"/>
    <w:rsid w:val="007B135A"/>
    <w:rsid w:val="007B24B2"/>
    <w:rsid w:val="007B265E"/>
    <w:rsid w:val="007B29AF"/>
    <w:rsid w:val="007B2F75"/>
    <w:rsid w:val="007B453D"/>
    <w:rsid w:val="007B4E9B"/>
    <w:rsid w:val="007B565F"/>
    <w:rsid w:val="007B5EDD"/>
    <w:rsid w:val="007B65D9"/>
    <w:rsid w:val="007B6A53"/>
    <w:rsid w:val="007B712F"/>
    <w:rsid w:val="007C001D"/>
    <w:rsid w:val="007C35DE"/>
    <w:rsid w:val="007C3A0F"/>
    <w:rsid w:val="007C3AA2"/>
    <w:rsid w:val="007C4020"/>
    <w:rsid w:val="007C4C46"/>
    <w:rsid w:val="007C4CEE"/>
    <w:rsid w:val="007C51E3"/>
    <w:rsid w:val="007C56E7"/>
    <w:rsid w:val="007C6109"/>
    <w:rsid w:val="007C6912"/>
    <w:rsid w:val="007C703E"/>
    <w:rsid w:val="007C7BC8"/>
    <w:rsid w:val="007C7F06"/>
    <w:rsid w:val="007D0B1B"/>
    <w:rsid w:val="007D0FCD"/>
    <w:rsid w:val="007D26DC"/>
    <w:rsid w:val="007D2FEA"/>
    <w:rsid w:val="007D3336"/>
    <w:rsid w:val="007D361A"/>
    <w:rsid w:val="007D363D"/>
    <w:rsid w:val="007D3E36"/>
    <w:rsid w:val="007D4544"/>
    <w:rsid w:val="007D47E7"/>
    <w:rsid w:val="007D4ABC"/>
    <w:rsid w:val="007D50CA"/>
    <w:rsid w:val="007D58E9"/>
    <w:rsid w:val="007E0B76"/>
    <w:rsid w:val="007E1E09"/>
    <w:rsid w:val="007E20BD"/>
    <w:rsid w:val="007E21A0"/>
    <w:rsid w:val="007E3558"/>
    <w:rsid w:val="007E47A5"/>
    <w:rsid w:val="007E4B0B"/>
    <w:rsid w:val="007E5621"/>
    <w:rsid w:val="007E6084"/>
    <w:rsid w:val="007E67F9"/>
    <w:rsid w:val="007E77FF"/>
    <w:rsid w:val="007E7E4E"/>
    <w:rsid w:val="007F037A"/>
    <w:rsid w:val="007F0A14"/>
    <w:rsid w:val="007F1AF5"/>
    <w:rsid w:val="007F1F66"/>
    <w:rsid w:val="007F2658"/>
    <w:rsid w:val="007F35AC"/>
    <w:rsid w:val="007F39D8"/>
    <w:rsid w:val="007F3B38"/>
    <w:rsid w:val="007F3C64"/>
    <w:rsid w:val="007F609E"/>
    <w:rsid w:val="007F70B7"/>
    <w:rsid w:val="007F7F3C"/>
    <w:rsid w:val="00800414"/>
    <w:rsid w:val="00800BBC"/>
    <w:rsid w:val="00802487"/>
    <w:rsid w:val="00802578"/>
    <w:rsid w:val="00802836"/>
    <w:rsid w:val="00802E88"/>
    <w:rsid w:val="00803DB2"/>
    <w:rsid w:val="0080454C"/>
    <w:rsid w:val="008046DA"/>
    <w:rsid w:val="00804FA4"/>
    <w:rsid w:val="00805B6B"/>
    <w:rsid w:val="00805BE9"/>
    <w:rsid w:val="0080600C"/>
    <w:rsid w:val="00806D21"/>
    <w:rsid w:val="00807159"/>
    <w:rsid w:val="008105B2"/>
    <w:rsid w:val="00812B73"/>
    <w:rsid w:val="00813116"/>
    <w:rsid w:val="0081331A"/>
    <w:rsid w:val="008143B4"/>
    <w:rsid w:val="0081531F"/>
    <w:rsid w:val="0081577F"/>
    <w:rsid w:val="00817A42"/>
    <w:rsid w:val="00820402"/>
    <w:rsid w:val="0082043F"/>
    <w:rsid w:val="00820606"/>
    <w:rsid w:val="008209A7"/>
    <w:rsid w:val="00821874"/>
    <w:rsid w:val="00821FB0"/>
    <w:rsid w:val="008220AF"/>
    <w:rsid w:val="008220BF"/>
    <w:rsid w:val="008225BA"/>
    <w:rsid w:val="0082288E"/>
    <w:rsid w:val="008229EF"/>
    <w:rsid w:val="00822CD7"/>
    <w:rsid w:val="00823A6F"/>
    <w:rsid w:val="00824370"/>
    <w:rsid w:val="008263F4"/>
    <w:rsid w:val="00826AFC"/>
    <w:rsid w:val="00826B14"/>
    <w:rsid w:val="00826DD8"/>
    <w:rsid w:val="00827351"/>
    <w:rsid w:val="00827410"/>
    <w:rsid w:val="00831925"/>
    <w:rsid w:val="00833925"/>
    <w:rsid w:val="008368D6"/>
    <w:rsid w:val="00836DA9"/>
    <w:rsid w:val="00836EFE"/>
    <w:rsid w:val="008376C5"/>
    <w:rsid w:val="00837799"/>
    <w:rsid w:val="008379B7"/>
    <w:rsid w:val="008401FB"/>
    <w:rsid w:val="00840DE8"/>
    <w:rsid w:val="0084112C"/>
    <w:rsid w:val="00841668"/>
    <w:rsid w:val="00843670"/>
    <w:rsid w:val="0084367A"/>
    <w:rsid w:val="0084422E"/>
    <w:rsid w:val="00844637"/>
    <w:rsid w:val="00844BCF"/>
    <w:rsid w:val="00844D16"/>
    <w:rsid w:val="00845317"/>
    <w:rsid w:val="00846444"/>
    <w:rsid w:val="008468B5"/>
    <w:rsid w:val="008478D5"/>
    <w:rsid w:val="00850541"/>
    <w:rsid w:val="0085084D"/>
    <w:rsid w:val="00850A0C"/>
    <w:rsid w:val="008515ED"/>
    <w:rsid w:val="008518F1"/>
    <w:rsid w:val="00851FD7"/>
    <w:rsid w:val="008533E6"/>
    <w:rsid w:val="008540CC"/>
    <w:rsid w:val="00854B3D"/>
    <w:rsid w:val="008552F0"/>
    <w:rsid w:val="008564B9"/>
    <w:rsid w:val="00856A52"/>
    <w:rsid w:val="00856ACF"/>
    <w:rsid w:val="008575B2"/>
    <w:rsid w:val="008608AA"/>
    <w:rsid w:val="00860A62"/>
    <w:rsid w:val="0086204A"/>
    <w:rsid w:val="00862785"/>
    <w:rsid w:val="00862EDA"/>
    <w:rsid w:val="00863412"/>
    <w:rsid w:val="0086356E"/>
    <w:rsid w:val="00863F11"/>
    <w:rsid w:val="008645C0"/>
    <w:rsid w:val="00864832"/>
    <w:rsid w:val="00864DA5"/>
    <w:rsid w:val="008650E2"/>
    <w:rsid w:val="008655A3"/>
    <w:rsid w:val="00865AD5"/>
    <w:rsid w:val="00865EC4"/>
    <w:rsid w:val="00866C25"/>
    <w:rsid w:val="00867E8D"/>
    <w:rsid w:val="00870E1C"/>
    <w:rsid w:val="00871239"/>
    <w:rsid w:val="008721CF"/>
    <w:rsid w:val="008749E4"/>
    <w:rsid w:val="00874E03"/>
    <w:rsid w:val="008754D0"/>
    <w:rsid w:val="0087588C"/>
    <w:rsid w:val="00876082"/>
    <w:rsid w:val="00876BF3"/>
    <w:rsid w:val="00877BB4"/>
    <w:rsid w:val="008805EA"/>
    <w:rsid w:val="00880E0A"/>
    <w:rsid w:val="00881111"/>
    <w:rsid w:val="00881770"/>
    <w:rsid w:val="00882660"/>
    <w:rsid w:val="00882E22"/>
    <w:rsid w:val="008838DD"/>
    <w:rsid w:val="00884B64"/>
    <w:rsid w:val="00885308"/>
    <w:rsid w:val="00885B22"/>
    <w:rsid w:val="00886623"/>
    <w:rsid w:val="00886920"/>
    <w:rsid w:val="008870C4"/>
    <w:rsid w:val="0088787A"/>
    <w:rsid w:val="0089070B"/>
    <w:rsid w:val="00890BE2"/>
    <w:rsid w:val="00892718"/>
    <w:rsid w:val="0089361F"/>
    <w:rsid w:val="00896231"/>
    <w:rsid w:val="00896249"/>
    <w:rsid w:val="00896391"/>
    <w:rsid w:val="00896F5C"/>
    <w:rsid w:val="008973A5"/>
    <w:rsid w:val="00897D12"/>
    <w:rsid w:val="00897EE1"/>
    <w:rsid w:val="008A1346"/>
    <w:rsid w:val="008A34B3"/>
    <w:rsid w:val="008A3BE6"/>
    <w:rsid w:val="008A3C25"/>
    <w:rsid w:val="008A4D35"/>
    <w:rsid w:val="008A4E12"/>
    <w:rsid w:val="008A6489"/>
    <w:rsid w:val="008A7B3F"/>
    <w:rsid w:val="008B246B"/>
    <w:rsid w:val="008B2CD1"/>
    <w:rsid w:val="008B2D7A"/>
    <w:rsid w:val="008B4AED"/>
    <w:rsid w:val="008B6517"/>
    <w:rsid w:val="008B73EF"/>
    <w:rsid w:val="008C03F7"/>
    <w:rsid w:val="008C0AF4"/>
    <w:rsid w:val="008C1092"/>
    <w:rsid w:val="008C1135"/>
    <w:rsid w:val="008C244F"/>
    <w:rsid w:val="008C30F3"/>
    <w:rsid w:val="008C4B7B"/>
    <w:rsid w:val="008C4EDF"/>
    <w:rsid w:val="008C5919"/>
    <w:rsid w:val="008C5C78"/>
    <w:rsid w:val="008C6101"/>
    <w:rsid w:val="008C6A66"/>
    <w:rsid w:val="008C7437"/>
    <w:rsid w:val="008D0CCB"/>
    <w:rsid w:val="008D0CD7"/>
    <w:rsid w:val="008D1993"/>
    <w:rsid w:val="008D2926"/>
    <w:rsid w:val="008D2B45"/>
    <w:rsid w:val="008D36E4"/>
    <w:rsid w:val="008D380B"/>
    <w:rsid w:val="008D6097"/>
    <w:rsid w:val="008D6C66"/>
    <w:rsid w:val="008D799E"/>
    <w:rsid w:val="008E0124"/>
    <w:rsid w:val="008E089F"/>
    <w:rsid w:val="008E1871"/>
    <w:rsid w:val="008E1B37"/>
    <w:rsid w:val="008E1EFF"/>
    <w:rsid w:val="008E442F"/>
    <w:rsid w:val="008E4FA8"/>
    <w:rsid w:val="008E541B"/>
    <w:rsid w:val="008E5A6B"/>
    <w:rsid w:val="008E6BFA"/>
    <w:rsid w:val="008E7138"/>
    <w:rsid w:val="008E7CD6"/>
    <w:rsid w:val="008F147C"/>
    <w:rsid w:val="008F36B9"/>
    <w:rsid w:val="008F450E"/>
    <w:rsid w:val="008F469D"/>
    <w:rsid w:val="008F4E6B"/>
    <w:rsid w:val="008F4EDC"/>
    <w:rsid w:val="008F5751"/>
    <w:rsid w:val="008F69F8"/>
    <w:rsid w:val="008F6DCC"/>
    <w:rsid w:val="008F7149"/>
    <w:rsid w:val="00900C40"/>
    <w:rsid w:val="009028F7"/>
    <w:rsid w:val="009043D1"/>
    <w:rsid w:val="0090440A"/>
    <w:rsid w:val="00904AB1"/>
    <w:rsid w:val="00905A8A"/>
    <w:rsid w:val="00906BB4"/>
    <w:rsid w:val="009104B4"/>
    <w:rsid w:val="00911E06"/>
    <w:rsid w:val="009122F1"/>
    <w:rsid w:val="00912E4A"/>
    <w:rsid w:val="00913D8A"/>
    <w:rsid w:val="00914CDD"/>
    <w:rsid w:val="00915745"/>
    <w:rsid w:val="0091589B"/>
    <w:rsid w:val="00915B80"/>
    <w:rsid w:val="009164B2"/>
    <w:rsid w:val="00916BD3"/>
    <w:rsid w:val="00917397"/>
    <w:rsid w:val="00917EB5"/>
    <w:rsid w:val="009205E0"/>
    <w:rsid w:val="0092094D"/>
    <w:rsid w:val="0092116E"/>
    <w:rsid w:val="00922468"/>
    <w:rsid w:val="00923032"/>
    <w:rsid w:val="00923413"/>
    <w:rsid w:val="00923576"/>
    <w:rsid w:val="009237EC"/>
    <w:rsid w:val="00926FBF"/>
    <w:rsid w:val="009306D8"/>
    <w:rsid w:val="00930B32"/>
    <w:rsid w:val="009311E2"/>
    <w:rsid w:val="00931B56"/>
    <w:rsid w:val="00932046"/>
    <w:rsid w:val="0093224A"/>
    <w:rsid w:val="009323D3"/>
    <w:rsid w:val="00932E84"/>
    <w:rsid w:val="00933DD2"/>
    <w:rsid w:val="009350E6"/>
    <w:rsid w:val="009353A3"/>
    <w:rsid w:val="009354E6"/>
    <w:rsid w:val="00935BDF"/>
    <w:rsid w:val="0093692D"/>
    <w:rsid w:val="00942678"/>
    <w:rsid w:val="00942748"/>
    <w:rsid w:val="00942DB6"/>
    <w:rsid w:val="00943303"/>
    <w:rsid w:val="009436F1"/>
    <w:rsid w:val="009440A9"/>
    <w:rsid w:val="009444B4"/>
    <w:rsid w:val="009449C2"/>
    <w:rsid w:val="00944A00"/>
    <w:rsid w:val="00944D9B"/>
    <w:rsid w:val="00945989"/>
    <w:rsid w:val="00947EC5"/>
    <w:rsid w:val="00950171"/>
    <w:rsid w:val="00950814"/>
    <w:rsid w:val="00951678"/>
    <w:rsid w:val="00952AE6"/>
    <w:rsid w:val="009543FC"/>
    <w:rsid w:val="00954408"/>
    <w:rsid w:val="00956DA0"/>
    <w:rsid w:val="00961AA5"/>
    <w:rsid w:val="00961EB0"/>
    <w:rsid w:val="00962A31"/>
    <w:rsid w:val="009631B5"/>
    <w:rsid w:val="009639AC"/>
    <w:rsid w:val="00964778"/>
    <w:rsid w:val="00965C07"/>
    <w:rsid w:val="0096623A"/>
    <w:rsid w:val="00966B34"/>
    <w:rsid w:val="00967315"/>
    <w:rsid w:val="00967D93"/>
    <w:rsid w:val="009702FB"/>
    <w:rsid w:val="00971B9F"/>
    <w:rsid w:val="00972536"/>
    <w:rsid w:val="00973332"/>
    <w:rsid w:val="009739D0"/>
    <w:rsid w:val="00973F14"/>
    <w:rsid w:val="0097458A"/>
    <w:rsid w:val="00974D52"/>
    <w:rsid w:val="009750A5"/>
    <w:rsid w:val="00976391"/>
    <w:rsid w:val="00976653"/>
    <w:rsid w:val="00976A6A"/>
    <w:rsid w:val="00977DCD"/>
    <w:rsid w:val="00981500"/>
    <w:rsid w:val="00981EB9"/>
    <w:rsid w:val="00982DBF"/>
    <w:rsid w:val="009836D4"/>
    <w:rsid w:val="00983828"/>
    <w:rsid w:val="00983B72"/>
    <w:rsid w:val="00984F52"/>
    <w:rsid w:val="0098612A"/>
    <w:rsid w:val="009872D6"/>
    <w:rsid w:val="009874E0"/>
    <w:rsid w:val="00990BE4"/>
    <w:rsid w:val="00991CDF"/>
    <w:rsid w:val="009929B2"/>
    <w:rsid w:val="00994B1C"/>
    <w:rsid w:val="00995F1D"/>
    <w:rsid w:val="0099674E"/>
    <w:rsid w:val="00996A34"/>
    <w:rsid w:val="0099724B"/>
    <w:rsid w:val="009A06D0"/>
    <w:rsid w:val="009A2353"/>
    <w:rsid w:val="009A309A"/>
    <w:rsid w:val="009A3C24"/>
    <w:rsid w:val="009A4A57"/>
    <w:rsid w:val="009A4F16"/>
    <w:rsid w:val="009A596B"/>
    <w:rsid w:val="009A5B81"/>
    <w:rsid w:val="009A5E78"/>
    <w:rsid w:val="009A5F47"/>
    <w:rsid w:val="009A704C"/>
    <w:rsid w:val="009A75D8"/>
    <w:rsid w:val="009A78D2"/>
    <w:rsid w:val="009A7D9E"/>
    <w:rsid w:val="009B015F"/>
    <w:rsid w:val="009B0840"/>
    <w:rsid w:val="009B0AB7"/>
    <w:rsid w:val="009B0B09"/>
    <w:rsid w:val="009B0C61"/>
    <w:rsid w:val="009B0FA9"/>
    <w:rsid w:val="009B14FE"/>
    <w:rsid w:val="009B20BA"/>
    <w:rsid w:val="009B2623"/>
    <w:rsid w:val="009B2B94"/>
    <w:rsid w:val="009B3287"/>
    <w:rsid w:val="009B33B0"/>
    <w:rsid w:val="009B380F"/>
    <w:rsid w:val="009B3F1F"/>
    <w:rsid w:val="009B5CFA"/>
    <w:rsid w:val="009B61E7"/>
    <w:rsid w:val="009B6343"/>
    <w:rsid w:val="009B76AE"/>
    <w:rsid w:val="009C1135"/>
    <w:rsid w:val="009C1B57"/>
    <w:rsid w:val="009C2696"/>
    <w:rsid w:val="009C28EE"/>
    <w:rsid w:val="009C3673"/>
    <w:rsid w:val="009C4A16"/>
    <w:rsid w:val="009C5124"/>
    <w:rsid w:val="009C5796"/>
    <w:rsid w:val="009C5A55"/>
    <w:rsid w:val="009C5CBB"/>
    <w:rsid w:val="009C6FB8"/>
    <w:rsid w:val="009C71DC"/>
    <w:rsid w:val="009C7203"/>
    <w:rsid w:val="009C78DC"/>
    <w:rsid w:val="009C78EF"/>
    <w:rsid w:val="009C799F"/>
    <w:rsid w:val="009D187B"/>
    <w:rsid w:val="009D536D"/>
    <w:rsid w:val="009D55A0"/>
    <w:rsid w:val="009D5613"/>
    <w:rsid w:val="009D60A2"/>
    <w:rsid w:val="009D6DCD"/>
    <w:rsid w:val="009E1173"/>
    <w:rsid w:val="009E123D"/>
    <w:rsid w:val="009E12AD"/>
    <w:rsid w:val="009E1497"/>
    <w:rsid w:val="009E1D44"/>
    <w:rsid w:val="009E1E17"/>
    <w:rsid w:val="009E283E"/>
    <w:rsid w:val="009E2FFC"/>
    <w:rsid w:val="009E30F5"/>
    <w:rsid w:val="009E3501"/>
    <w:rsid w:val="009E6ED1"/>
    <w:rsid w:val="009E733B"/>
    <w:rsid w:val="009E73BF"/>
    <w:rsid w:val="009F039E"/>
    <w:rsid w:val="009F068E"/>
    <w:rsid w:val="009F0CA6"/>
    <w:rsid w:val="009F0F68"/>
    <w:rsid w:val="009F2D20"/>
    <w:rsid w:val="009F33BA"/>
    <w:rsid w:val="009F3E8C"/>
    <w:rsid w:val="009F4915"/>
    <w:rsid w:val="009F4D5B"/>
    <w:rsid w:val="009F4E2D"/>
    <w:rsid w:val="009F59C0"/>
    <w:rsid w:val="009F661B"/>
    <w:rsid w:val="009F66A1"/>
    <w:rsid w:val="009F72F3"/>
    <w:rsid w:val="009F7BEC"/>
    <w:rsid w:val="00A015C6"/>
    <w:rsid w:val="00A02141"/>
    <w:rsid w:val="00A02749"/>
    <w:rsid w:val="00A0332C"/>
    <w:rsid w:val="00A04807"/>
    <w:rsid w:val="00A04C46"/>
    <w:rsid w:val="00A0528A"/>
    <w:rsid w:val="00A05F50"/>
    <w:rsid w:val="00A0752C"/>
    <w:rsid w:val="00A07BBD"/>
    <w:rsid w:val="00A11BE4"/>
    <w:rsid w:val="00A11DFD"/>
    <w:rsid w:val="00A12003"/>
    <w:rsid w:val="00A12479"/>
    <w:rsid w:val="00A12FFB"/>
    <w:rsid w:val="00A13009"/>
    <w:rsid w:val="00A136DD"/>
    <w:rsid w:val="00A14527"/>
    <w:rsid w:val="00A1540B"/>
    <w:rsid w:val="00A1578A"/>
    <w:rsid w:val="00A16530"/>
    <w:rsid w:val="00A16C59"/>
    <w:rsid w:val="00A17848"/>
    <w:rsid w:val="00A17E60"/>
    <w:rsid w:val="00A17FE7"/>
    <w:rsid w:val="00A23016"/>
    <w:rsid w:val="00A23835"/>
    <w:rsid w:val="00A254FA"/>
    <w:rsid w:val="00A25C01"/>
    <w:rsid w:val="00A26E3A"/>
    <w:rsid w:val="00A274B1"/>
    <w:rsid w:val="00A3084A"/>
    <w:rsid w:val="00A30F73"/>
    <w:rsid w:val="00A317AC"/>
    <w:rsid w:val="00A337EA"/>
    <w:rsid w:val="00A3436F"/>
    <w:rsid w:val="00A358FC"/>
    <w:rsid w:val="00A35BA6"/>
    <w:rsid w:val="00A3653F"/>
    <w:rsid w:val="00A36964"/>
    <w:rsid w:val="00A36D0E"/>
    <w:rsid w:val="00A37ADC"/>
    <w:rsid w:val="00A37CAD"/>
    <w:rsid w:val="00A37CCB"/>
    <w:rsid w:val="00A37E7F"/>
    <w:rsid w:val="00A40C19"/>
    <w:rsid w:val="00A40C6F"/>
    <w:rsid w:val="00A413A1"/>
    <w:rsid w:val="00A418BE"/>
    <w:rsid w:val="00A42F8B"/>
    <w:rsid w:val="00A444A0"/>
    <w:rsid w:val="00A4536D"/>
    <w:rsid w:val="00A45614"/>
    <w:rsid w:val="00A4564C"/>
    <w:rsid w:val="00A45E7A"/>
    <w:rsid w:val="00A47242"/>
    <w:rsid w:val="00A50860"/>
    <w:rsid w:val="00A51DC0"/>
    <w:rsid w:val="00A526EC"/>
    <w:rsid w:val="00A55055"/>
    <w:rsid w:val="00A56FA3"/>
    <w:rsid w:val="00A57124"/>
    <w:rsid w:val="00A57767"/>
    <w:rsid w:val="00A61002"/>
    <w:rsid w:val="00A61D80"/>
    <w:rsid w:val="00A6205B"/>
    <w:rsid w:val="00A6383E"/>
    <w:rsid w:val="00A6539B"/>
    <w:rsid w:val="00A66073"/>
    <w:rsid w:val="00A66B5F"/>
    <w:rsid w:val="00A67E54"/>
    <w:rsid w:val="00A70871"/>
    <w:rsid w:val="00A709D4"/>
    <w:rsid w:val="00A70EC2"/>
    <w:rsid w:val="00A72C30"/>
    <w:rsid w:val="00A72E12"/>
    <w:rsid w:val="00A72E64"/>
    <w:rsid w:val="00A73EDB"/>
    <w:rsid w:val="00A740C7"/>
    <w:rsid w:val="00A74C55"/>
    <w:rsid w:val="00A754F0"/>
    <w:rsid w:val="00A75639"/>
    <w:rsid w:val="00A75F25"/>
    <w:rsid w:val="00A7682C"/>
    <w:rsid w:val="00A76904"/>
    <w:rsid w:val="00A76AF5"/>
    <w:rsid w:val="00A76B8A"/>
    <w:rsid w:val="00A76F1B"/>
    <w:rsid w:val="00A76F2B"/>
    <w:rsid w:val="00A80762"/>
    <w:rsid w:val="00A822E9"/>
    <w:rsid w:val="00A824BD"/>
    <w:rsid w:val="00A837A7"/>
    <w:rsid w:val="00A837E4"/>
    <w:rsid w:val="00A83A48"/>
    <w:rsid w:val="00A841D4"/>
    <w:rsid w:val="00A84A3A"/>
    <w:rsid w:val="00A8569A"/>
    <w:rsid w:val="00A866D1"/>
    <w:rsid w:val="00A867CB"/>
    <w:rsid w:val="00A86859"/>
    <w:rsid w:val="00A87B5B"/>
    <w:rsid w:val="00A9035B"/>
    <w:rsid w:val="00A91172"/>
    <w:rsid w:val="00A9420B"/>
    <w:rsid w:val="00A9446E"/>
    <w:rsid w:val="00A95D5C"/>
    <w:rsid w:val="00A974BC"/>
    <w:rsid w:val="00AA07C8"/>
    <w:rsid w:val="00AA1CC9"/>
    <w:rsid w:val="00AA2FFE"/>
    <w:rsid w:val="00AA48CF"/>
    <w:rsid w:val="00AA4B5A"/>
    <w:rsid w:val="00AA4C9B"/>
    <w:rsid w:val="00AA6D55"/>
    <w:rsid w:val="00AA6EF6"/>
    <w:rsid w:val="00AB0252"/>
    <w:rsid w:val="00AB0684"/>
    <w:rsid w:val="00AB0F45"/>
    <w:rsid w:val="00AB10E3"/>
    <w:rsid w:val="00AB3F63"/>
    <w:rsid w:val="00AB458D"/>
    <w:rsid w:val="00AB4964"/>
    <w:rsid w:val="00AB4FA7"/>
    <w:rsid w:val="00AB51D6"/>
    <w:rsid w:val="00AB5B94"/>
    <w:rsid w:val="00AB6B5B"/>
    <w:rsid w:val="00AB6D0B"/>
    <w:rsid w:val="00AB7E00"/>
    <w:rsid w:val="00AC00C2"/>
    <w:rsid w:val="00AC0C2C"/>
    <w:rsid w:val="00AC272A"/>
    <w:rsid w:val="00AC44C5"/>
    <w:rsid w:val="00AC4832"/>
    <w:rsid w:val="00AC4FE8"/>
    <w:rsid w:val="00AC57CA"/>
    <w:rsid w:val="00AC58D1"/>
    <w:rsid w:val="00AC64A2"/>
    <w:rsid w:val="00AC6770"/>
    <w:rsid w:val="00AC7F96"/>
    <w:rsid w:val="00AD0285"/>
    <w:rsid w:val="00AD4500"/>
    <w:rsid w:val="00AD554F"/>
    <w:rsid w:val="00AD61BD"/>
    <w:rsid w:val="00AD7ACE"/>
    <w:rsid w:val="00AE0710"/>
    <w:rsid w:val="00AE08F8"/>
    <w:rsid w:val="00AE1D54"/>
    <w:rsid w:val="00AE53C2"/>
    <w:rsid w:val="00AE655F"/>
    <w:rsid w:val="00AE6F2F"/>
    <w:rsid w:val="00AE7140"/>
    <w:rsid w:val="00AE7E7D"/>
    <w:rsid w:val="00AF0846"/>
    <w:rsid w:val="00AF1768"/>
    <w:rsid w:val="00AF1942"/>
    <w:rsid w:val="00AF19D6"/>
    <w:rsid w:val="00AF1FFB"/>
    <w:rsid w:val="00AF2754"/>
    <w:rsid w:val="00AF2D90"/>
    <w:rsid w:val="00AF3B9F"/>
    <w:rsid w:val="00AF3DED"/>
    <w:rsid w:val="00AF42FD"/>
    <w:rsid w:val="00AF44EC"/>
    <w:rsid w:val="00AF591E"/>
    <w:rsid w:val="00AF5B59"/>
    <w:rsid w:val="00AF6059"/>
    <w:rsid w:val="00AF6185"/>
    <w:rsid w:val="00AF6A0A"/>
    <w:rsid w:val="00AF7C6E"/>
    <w:rsid w:val="00B00497"/>
    <w:rsid w:val="00B009CC"/>
    <w:rsid w:val="00B0185F"/>
    <w:rsid w:val="00B01ADA"/>
    <w:rsid w:val="00B039CA"/>
    <w:rsid w:val="00B03B16"/>
    <w:rsid w:val="00B044C1"/>
    <w:rsid w:val="00B04DB8"/>
    <w:rsid w:val="00B068CA"/>
    <w:rsid w:val="00B06D4A"/>
    <w:rsid w:val="00B06F30"/>
    <w:rsid w:val="00B078A5"/>
    <w:rsid w:val="00B13BB9"/>
    <w:rsid w:val="00B15030"/>
    <w:rsid w:val="00B1560E"/>
    <w:rsid w:val="00B16BF2"/>
    <w:rsid w:val="00B17FF8"/>
    <w:rsid w:val="00B208A5"/>
    <w:rsid w:val="00B20912"/>
    <w:rsid w:val="00B21F42"/>
    <w:rsid w:val="00B222D2"/>
    <w:rsid w:val="00B22B16"/>
    <w:rsid w:val="00B23026"/>
    <w:rsid w:val="00B234E8"/>
    <w:rsid w:val="00B2361B"/>
    <w:rsid w:val="00B23997"/>
    <w:rsid w:val="00B240F9"/>
    <w:rsid w:val="00B24CE0"/>
    <w:rsid w:val="00B2535B"/>
    <w:rsid w:val="00B25700"/>
    <w:rsid w:val="00B2613B"/>
    <w:rsid w:val="00B26BD8"/>
    <w:rsid w:val="00B26F27"/>
    <w:rsid w:val="00B27FD7"/>
    <w:rsid w:val="00B30C27"/>
    <w:rsid w:val="00B31298"/>
    <w:rsid w:val="00B3189A"/>
    <w:rsid w:val="00B32CE2"/>
    <w:rsid w:val="00B33449"/>
    <w:rsid w:val="00B33EA8"/>
    <w:rsid w:val="00B3478B"/>
    <w:rsid w:val="00B350FC"/>
    <w:rsid w:val="00B35100"/>
    <w:rsid w:val="00B35205"/>
    <w:rsid w:val="00B35B39"/>
    <w:rsid w:val="00B367EE"/>
    <w:rsid w:val="00B36E5F"/>
    <w:rsid w:val="00B37054"/>
    <w:rsid w:val="00B37093"/>
    <w:rsid w:val="00B370CF"/>
    <w:rsid w:val="00B37B05"/>
    <w:rsid w:val="00B37FDD"/>
    <w:rsid w:val="00B4007C"/>
    <w:rsid w:val="00B40215"/>
    <w:rsid w:val="00B405E0"/>
    <w:rsid w:val="00B40FF2"/>
    <w:rsid w:val="00B42013"/>
    <w:rsid w:val="00B42E49"/>
    <w:rsid w:val="00B444D5"/>
    <w:rsid w:val="00B44516"/>
    <w:rsid w:val="00B447EB"/>
    <w:rsid w:val="00B44835"/>
    <w:rsid w:val="00B44AA5"/>
    <w:rsid w:val="00B45A69"/>
    <w:rsid w:val="00B46867"/>
    <w:rsid w:val="00B474BA"/>
    <w:rsid w:val="00B50120"/>
    <w:rsid w:val="00B503E1"/>
    <w:rsid w:val="00B503E3"/>
    <w:rsid w:val="00B50454"/>
    <w:rsid w:val="00B515C9"/>
    <w:rsid w:val="00B51E4F"/>
    <w:rsid w:val="00B52B41"/>
    <w:rsid w:val="00B53E72"/>
    <w:rsid w:val="00B54AEA"/>
    <w:rsid w:val="00B5522D"/>
    <w:rsid w:val="00B557D9"/>
    <w:rsid w:val="00B562AE"/>
    <w:rsid w:val="00B56B5F"/>
    <w:rsid w:val="00B573EC"/>
    <w:rsid w:val="00B57EEA"/>
    <w:rsid w:val="00B60FBF"/>
    <w:rsid w:val="00B61060"/>
    <w:rsid w:val="00B636F7"/>
    <w:rsid w:val="00B63BCE"/>
    <w:rsid w:val="00B64CB0"/>
    <w:rsid w:val="00B660EA"/>
    <w:rsid w:val="00B679DC"/>
    <w:rsid w:val="00B701B2"/>
    <w:rsid w:val="00B706A6"/>
    <w:rsid w:val="00B71C7F"/>
    <w:rsid w:val="00B72244"/>
    <w:rsid w:val="00B75582"/>
    <w:rsid w:val="00B7779D"/>
    <w:rsid w:val="00B80EA3"/>
    <w:rsid w:val="00B82AF4"/>
    <w:rsid w:val="00B82E97"/>
    <w:rsid w:val="00B8368F"/>
    <w:rsid w:val="00B83C73"/>
    <w:rsid w:val="00B84912"/>
    <w:rsid w:val="00B865F6"/>
    <w:rsid w:val="00B87518"/>
    <w:rsid w:val="00B87D1F"/>
    <w:rsid w:val="00B90800"/>
    <w:rsid w:val="00B90A3C"/>
    <w:rsid w:val="00B912E2"/>
    <w:rsid w:val="00B91D51"/>
    <w:rsid w:val="00B920D1"/>
    <w:rsid w:val="00B9239F"/>
    <w:rsid w:val="00B92D16"/>
    <w:rsid w:val="00B93146"/>
    <w:rsid w:val="00B93291"/>
    <w:rsid w:val="00B94104"/>
    <w:rsid w:val="00B94C73"/>
    <w:rsid w:val="00B95435"/>
    <w:rsid w:val="00B95783"/>
    <w:rsid w:val="00B966D0"/>
    <w:rsid w:val="00B9691A"/>
    <w:rsid w:val="00B970BA"/>
    <w:rsid w:val="00BA03EB"/>
    <w:rsid w:val="00BA0F0F"/>
    <w:rsid w:val="00BA161A"/>
    <w:rsid w:val="00BA2233"/>
    <w:rsid w:val="00BA2ECE"/>
    <w:rsid w:val="00BA3225"/>
    <w:rsid w:val="00BA34B5"/>
    <w:rsid w:val="00BA363F"/>
    <w:rsid w:val="00BA3C68"/>
    <w:rsid w:val="00BA3D04"/>
    <w:rsid w:val="00BA3F7C"/>
    <w:rsid w:val="00BA4327"/>
    <w:rsid w:val="00BA4FC5"/>
    <w:rsid w:val="00BA60F8"/>
    <w:rsid w:val="00BA6195"/>
    <w:rsid w:val="00BA6335"/>
    <w:rsid w:val="00BA6929"/>
    <w:rsid w:val="00BB00FC"/>
    <w:rsid w:val="00BB094A"/>
    <w:rsid w:val="00BB0E44"/>
    <w:rsid w:val="00BB1E48"/>
    <w:rsid w:val="00BB257E"/>
    <w:rsid w:val="00BB2602"/>
    <w:rsid w:val="00BB30F7"/>
    <w:rsid w:val="00BB31F8"/>
    <w:rsid w:val="00BB4544"/>
    <w:rsid w:val="00BB4D06"/>
    <w:rsid w:val="00BB5837"/>
    <w:rsid w:val="00BB5BD5"/>
    <w:rsid w:val="00BB5F0D"/>
    <w:rsid w:val="00BB6435"/>
    <w:rsid w:val="00BB740B"/>
    <w:rsid w:val="00BC1012"/>
    <w:rsid w:val="00BC281D"/>
    <w:rsid w:val="00BC2EDC"/>
    <w:rsid w:val="00BC359B"/>
    <w:rsid w:val="00BC401F"/>
    <w:rsid w:val="00BC41FE"/>
    <w:rsid w:val="00BC4CB6"/>
    <w:rsid w:val="00BC601F"/>
    <w:rsid w:val="00BC616B"/>
    <w:rsid w:val="00BD017F"/>
    <w:rsid w:val="00BD0B6D"/>
    <w:rsid w:val="00BD0CA4"/>
    <w:rsid w:val="00BD0DBF"/>
    <w:rsid w:val="00BD11BB"/>
    <w:rsid w:val="00BD1272"/>
    <w:rsid w:val="00BD236E"/>
    <w:rsid w:val="00BD31FE"/>
    <w:rsid w:val="00BD3639"/>
    <w:rsid w:val="00BD36F1"/>
    <w:rsid w:val="00BD45D8"/>
    <w:rsid w:val="00BD54B3"/>
    <w:rsid w:val="00BD5873"/>
    <w:rsid w:val="00BD695A"/>
    <w:rsid w:val="00BD6CDB"/>
    <w:rsid w:val="00BD7178"/>
    <w:rsid w:val="00BD78CA"/>
    <w:rsid w:val="00BE06CA"/>
    <w:rsid w:val="00BE0788"/>
    <w:rsid w:val="00BE10A0"/>
    <w:rsid w:val="00BE1B07"/>
    <w:rsid w:val="00BE3AF8"/>
    <w:rsid w:val="00BE3F06"/>
    <w:rsid w:val="00BE5C2B"/>
    <w:rsid w:val="00BE666B"/>
    <w:rsid w:val="00BE67D8"/>
    <w:rsid w:val="00BE6869"/>
    <w:rsid w:val="00BE75AF"/>
    <w:rsid w:val="00BF15E4"/>
    <w:rsid w:val="00BF216E"/>
    <w:rsid w:val="00BF487F"/>
    <w:rsid w:val="00BF489A"/>
    <w:rsid w:val="00BF538B"/>
    <w:rsid w:val="00BF7BA3"/>
    <w:rsid w:val="00C0037C"/>
    <w:rsid w:val="00C01540"/>
    <w:rsid w:val="00C0177A"/>
    <w:rsid w:val="00C02702"/>
    <w:rsid w:val="00C043FB"/>
    <w:rsid w:val="00C04537"/>
    <w:rsid w:val="00C06455"/>
    <w:rsid w:val="00C07C98"/>
    <w:rsid w:val="00C109F5"/>
    <w:rsid w:val="00C1184C"/>
    <w:rsid w:val="00C11F91"/>
    <w:rsid w:val="00C123F2"/>
    <w:rsid w:val="00C12DB4"/>
    <w:rsid w:val="00C14A50"/>
    <w:rsid w:val="00C14D19"/>
    <w:rsid w:val="00C152CC"/>
    <w:rsid w:val="00C15BDB"/>
    <w:rsid w:val="00C15C81"/>
    <w:rsid w:val="00C15FB3"/>
    <w:rsid w:val="00C160BF"/>
    <w:rsid w:val="00C16745"/>
    <w:rsid w:val="00C16E3B"/>
    <w:rsid w:val="00C173DF"/>
    <w:rsid w:val="00C17A5F"/>
    <w:rsid w:val="00C17A8C"/>
    <w:rsid w:val="00C17D10"/>
    <w:rsid w:val="00C20DD3"/>
    <w:rsid w:val="00C21340"/>
    <w:rsid w:val="00C21D8C"/>
    <w:rsid w:val="00C23442"/>
    <w:rsid w:val="00C24A38"/>
    <w:rsid w:val="00C25AA4"/>
    <w:rsid w:val="00C25F88"/>
    <w:rsid w:val="00C26860"/>
    <w:rsid w:val="00C27061"/>
    <w:rsid w:val="00C2744F"/>
    <w:rsid w:val="00C27EB3"/>
    <w:rsid w:val="00C309CF"/>
    <w:rsid w:val="00C3116B"/>
    <w:rsid w:val="00C323DC"/>
    <w:rsid w:val="00C324CE"/>
    <w:rsid w:val="00C326BB"/>
    <w:rsid w:val="00C32FC1"/>
    <w:rsid w:val="00C33C76"/>
    <w:rsid w:val="00C35C74"/>
    <w:rsid w:val="00C362DF"/>
    <w:rsid w:val="00C36429"/>
    <w:rsid w:val="00C366A8"/>
    <w:rsid w:val="00C374A3"/>
    <w:rsid w:val="00C37CC9"/>
    <w:rsid w:val="00C4108E"/>
    <w:rsid w:val="00C41458"/>
    <w:rsid w:val="00C41D34"/>
    <w:rsid w:val="00C430D6"/>
    <w:rsid w:val="00C44F3D"/>
    <w:rsid w:val="00C4507A"/>
    <w:rsid w:val="00C45162"/>
    <w:rsid w:val="00C45AC2"/>
    <w:rsid w:val="00C463A4"/>
    <w:rsid w:val="00C46610"/>
    <w:rsid w:val="00C47347"/>
    <w:rsid w:val="00C475DD"/>
    <w:rsid w:val="00C47F70"/>
    <w:rsid w:val="00C523B9"/>
    <w:rsid w:val="00C53D5C"/>
    <w:rsid w:val="00C55048"/>
    <w:rsid w:val="00C61675"/>
    <w:rsid w:val="00C62691"/>
    <w:rsid w:val="00C62768"/>
    <w:rsid w:val="00C62A9A"/>
    <w:rsid w:val="00C636D0"/>
    <w:rsid w:val="00C63AE9"/>
    <w:rsid w:val="00C63CA7"/>
    <w:rsid w:val="00C63D1C"/>
    <w:rsid w:val="00C65365"/>
    <w:rsid w:val="00C6547D"/>
    <w:rsid w:val="00C714EE"/>
    <w:rsid w:val="00C73748"/>
    <w:rsid w:val="00C7499E"/>
    <w:rsid w:val="00C74FDF"/>
    <w:rsid w:val="00C75AE6"/>
    <w:rsid w:val="00C7663F"/>
    <w:rsid w:val="00C77A3A"/>
    <w:rsid w:val="00C80A9F"/>
    <w:rsid w:val="00C80B28"/>
    <w:rsid w:val="00C81348"/>
    <w:rsid w:val="00C817F1"/>
    <w:rsid w:val="00C8184A"/>
    <w:rsid w:val="00C81975"/>
    <w:rsid w:val="00C82A79"/>
    <w:rsid w:val="00C830A4"/>
    <w:rsid w:val="00C83F21"/>
    <w:rsid w:val="00C84389"/>
    <w:rsid w:val="00C8469F"/>
    <w:rsid w:val="00C85344"/>
    <w:rsid w:val="00C85B61"/>
    <w:rsid w:val="00C85C6B"/>
    <w:rsid w:val="00C8603C"/>
    <w:rsid w:val="00C86136"/>
    <w:rsid w:val="00C8752A"/>
    <w:rsid w:val="00C908F0"/>
    <w:rsid w:val="00C91AA7"/>
    <w:rsid w:val="00C928D6"/>
    <w:rsid w:val="00C938F3"/>
    <w:rsid w:val="00C93A72"/>
    <w:rsid w:val="00C93E99"/>
    <w:rsid w:val="00C95CAF"/>
    <w:rsid w:val="00C96943"/>
    <w:rsid w:val="00C96963"/>
    <w:rsid w:val="00C973C7"/>
    <w:rsid w:val="00C97DBF"/>
    <w:rsid w:val="00C97FF2"/>
    <w:rsid w:val="00CA0300"/>
    <w:rsid w:val="00CA0349"/>
    <w:rsid w:val="00CA18BB"/>
    <w:rsid w:val="00CA1FA1"/>
    <w:rsid w:val="00CA2175"/>
    <w:rsid w:val="00CA233E"/>
    <w:rsid w:val="00CA2D69"/>
    <w:rsid w:val="00CA3457"/>
    <w:rsid w:val="00CA36D4"/>
    <w:rsid w:val="00CA40EC"/>
    <w:rsid w:val="00CA4964"/>
    <w:rsid w:val="00CA498C"/>
    <w:rsid w:val="00CA5024"/>
    <w:rsid w:val="00CA5380"/>
    <w:rsid w:val="00CA57A4"/>
    <w:rsid w:val="00CA5D9A"/>
    <w:rsid w:val="00CA6103"/>
    <w:rsid w:val="00CA6130"/>
    <w:rsid w:val="00CA7B73"/>
    <w:rsid w:val="00CB0340"/>
    <w:rsid w:val="00CB0AB4"/>
    <w:rsid w:val="00CB13C6"/>
    <w:rsid w:val="00CB1803"/>
    <w:rsid w:val="00CB227A"/>
    <w:rsid w:val="00CB28B7"/>
    <w:rsid w:val="00CB4110"/>
    <w:rsid w:val="00CB429A"/>
    <w:rsid w:val="00CB4CF5"/>
    <w:rsid w:val="00CB69B7"/>
    <w:rsid w:val="00CB75B8"/>
    <w:rsid w:val="00CC0A7A"/>
    <w:rsid w:val="00CC2C6F"/>
    <w:rsid w:val="00CC2D74"/>
    <w:rsid w:val="00CC31CF"/>
    <w:rsid w:val="00CC33EC"/>
    <w:rsid w:val="00CC35D5"/>
    <w:rsid w:val="00CC3D91"/>
    <w:rsid w:val="00CC4B98"/>
    <w:rsid w:val="00CC540C"/>
    <w:rsid w:val="00CC592C"/>
    <w:rsid w:val="00CC5F3C"/>
    <w:rsid w:val="00CC7A57"/>
    <w:rsid w:val="00CD2355"/>
    <w:rsid w:val="00CD25D3"/>
    <w:rsid w:val="00CD2649"/>
    <w:rsid w:val="00CD3112"/>
    <w:rsid w:val="00CD32CF"/>
    <w:rsid w:val="00CD3409"/>
    <w:rsid w:val="00CD35B3"/>
    <w:rsid w:val="00CD55DD"/>
    <w:rsid w:val="00CD6517"/>
    <w:rsid w:val="00CD6884"/>
    <w:rsid w:val="00CD74B8"/>
    <w:rsid w:val="00CE03F4"/>
    <w:rsid w:val="00CE1691"/>
    <w:rsid w:val="00CE1BEE"/>
    <w:rsid w:val="00CE2820"/>
    <w:rsid w:val="00CE3FD3"/>
    <w:rsid w:val="00CE42B8"/>
    <w:rsid w:val="00CE50D0"/>
    <w:rsid w:val="00CE571B"/>
    <w:rsid w:val="00CE6240"/>
    <w:rsid w:val="00CE654A"/>
    <w:rsid w:val="00CF18B7"/>
    <w:rsid w:val="00CF2007"/>
    <w:rsid w:val="00CF4DE9"/>
    <w:rsid w:val="00CF5325"/>
    <w:rsid w:val="00CF654B"/>
    <w:rsid w:val="00CF74B2"/>
    <w:rsid w:val="00CF7507"/>
    <w:rsid w:val="00D00CE4"/>
    <w:rsid w:val="00D016E5"/>
    <w:rsid w:val="00D03537"/>
    <w:rsid w:val="00D0389C"/>
    <w:rsid w:val="00D03B1A"/>
    <w:rsid w:val="00D04E16"/>
    <w:rsid w:val="00D05F19"/>
    <w:rsid w:val="00D06400"/>
    <w:rsid w:val="00D066E9"/>
    <w:rsid w:val="00D06A18"/>
    <w:rsid w:val="00D07F84"/>
    <w:rsid w:val="00D10195"/>
    <w:rsid w:val="00D128DD"/>
    <w:rsid w:val="00D13230"/>
    <w:rsid w:val="00D133F3"/>
    <w:rsid w:val="00D135DC"/>
    <w:rsid w:val="00D142D4"/>
    <w:rsid w:val="00D147D2"/>
    <w:rsid w:val="00D1492D"/>
    <w:rsid w:val="00D14B27"/>
    <w:rsid w:val="00D155C7"/>
    <w:rsid w:val="00D160F4"/>
    <w:rsid w:val="00D17C0C"/>
    <w:rsid w:val="00D21714"/>
    <w:rsid w:val="00D2172F"/>
    <w:rsid w:val="00D22228"/>
    <w:rsid w:val="00D2279F"/>
    <w:rsid w:val="00D2359C"/>
    <w:rsid w:val="00D240E2"/>
    <w:rsid w:val="00D24769"/>
    <w:rsid w:val="00D255FA"/>
    <w:rsid w:val="00D27AFE"/>
    <w:rsid w:val="00D30354"/>
    <w:rsid w:val="00D306B6"/>
    <w:rsid w:val="00D31A14"/>
    <w:rsid w:val="00D31DA0"/>
    <w:rsid w:val="00D33B4F"/>
    <w:rsid w:val="00D34D0C"/>
    <w:rsid w:val="00D35FFD"/>
    <w:rsid w:val="00D367E1"/>
    <w:rsid w:val="00D3765C"/>
    <w:rsid w:val="00D416C7"/>
    <w:rsid w:val="00D41D52"/>
    <w:rsid w:val="00D44DDE"/>
    <w:rsid w:val="00D45621"/>
    <w:rsid w:val="00D4598A"/>
    <w:rsid w:val="00D45A6A"/>
    <w:rsid w:val="00D45CD4"/>
    <w:rsid w:val="00D46A3E"/>
    <w:rsid w:val="00D46C56"/>
    <w:rsid w:val="00D46C79"/>
    <w:rsid w:val="00D47B9A"/>
    <w:rsid w:val="00D5019A"/>
    <w:rsid w:val="00D50727"/>
    <w:rsid w:val="00D5278B"/>
    <w:rsid w:val="00D53B5A"/>
    <w:rsid w:val="00D5701E"/>
    <w:rsid w:val="00D5775B"/>
    <w:rsid w:val="00D61139"/>
    <w:rsid w:val="00D612F7"/>
    <w:rsid w:val="00D614E1"/>
    <w:rsid w:val="00D618E2"/>
    <w:rsid w:val="00D62B29"/>
    <w:rsid w:val="00D62F4B"/>
    <w:rsid w:val="00D636FA"/>
    <w:rsid w:val="00D64DCF"/>
    <w:rsid w:val="00D6509A"/>
    <w:rsid w:val="00D65BC5"/>
    <w:rsid w:val="00D65C60"/>
    <w:rsid w:val="00D67F81"/>
    <w:rsid w:val="00D700A9"/>
    <w:rsid w:val="00D7020F"/>
    <w:rsid w:val="00D708AA"/>
    <w:rsid w:val="00D723B1"/>
    <w:rsid w:val="00D7280A"/>
    <w:rsid w:val="00D740F0"/>
    <w:rsid w:val="00D74190"/>
    <w:rsid w:val="00D74BD5"/>
    <w:rsid w:val="00D74D9C"/>
    <w:rsid w:val="00D750D3"/>
    <w:rsid w:val="00D7587F"/>
    <w:rsid w:val="00D76AF1"/>
    <w:rsid w:val="00D76CD3"/>
    <w:rsid w:val="00D80D13"/>
    <w:rsid w:val="00D81BAA"/>
    <w:rsid w:val="00D82EF7"/>
    <w:rsid w:val="00D85005"/>
    <w:rsid w:val="00D85D69"/>
    <w:rsid w:val="00D8658B"/>
    <w:rsid w:val="00D87135"/>
    <w:rsid w:val="00D87978"/>
    <w:rsid w:val="00D9023E"/>
    <w:rsid w:val="00D91070"/>
    <w:rsid w:val="00D92D96"/>
    <w:rsid w:val="00D9355D"/>
    <w:rsid w:val="00D93833"/>
    <w:rsid w:val="00D94DA5"/>
    <w:rsid w:val="00D955BC"/>
    <w:rsid w:val="00D95BE0"/>
    <w:rsid w:val="00D95EF5"/>
    <w:rsid w:val="00D9648E"/>
    <w:rsid w:val="00D96653"/>
    <w:rsid w:val="00D9736E"/>
    <w:rsid w:val="00D978D0"/>
    <w:rsid w:val="00D97CA6"/>
    <w:rsid w:val="00D97DA5"/>
    <w:rsid w:val="00DA082F"/>
    <w:rsid w:val="00DA0D53"/>
    <w:rsid w:val="00DA1BBA"/>
    <w:rsid w:val="00DA1C60"/>
    <w:rsid w:val="00DA2348"/>
    <w:rsid w:val="00DA2C1B"/>
    <w:rsid w:val="00DA35D6"/>
    <w:rsid w:val="00DA4803"/>
    <w:rsid w:val="00DA4D95"/>
    <w:rsid w:val="00DA6009"/>
    <w:rsid w:val="00DA7D97"/>
    <w:rsid w:val="00DB0246"/>
    <w:rsid w:val="00DB066F"/>
    <w:rsid w:val="00DB0958"/>
    <w:rsid w:val="00DB3817"/>
    <w:rsid w:val="00DB3C2D"/>
    <w:rsid w:val="00DB45CD"/>
    <w:rsid w:val="00DB4602"/>
    <w:rsid w:val="00DB627C"/>
    <w:rsid w:val="00DB665F"/>
    <w:rsid w:val="00DB75C6"/>
    <w:rsid w:val="00DB7650"/>
    <w:rsid w:val="00DC051D"/>
    <w:rsid w:val="00DC397B"/>
    <w:rsid w:val="00DC4FF7"/>
    <w:rsid w:val="00DC5580"/>
    <w:rsid w:val="00DC5E15"/>
    <w:rsid w:val="00DC7821"/>
    <w:rsid w:val="00DD0E21"/>
    <w:rsid w:val="00DD11C0"/>
    <w:rsid w:val="00DD1F54"/>
    <w:rsid w:val="00DD23ED"/>
    <w:rsid w:val="00DD2B98"/>
    <w:rsid w:val="00DD508D"/>
    <w:rsid w:val="00DD565D"/>
    <w:rsid w:val="00DD5BE9"/>
    <w:rsid w:val="00DD5E10"/>
    <w:rsid w:val="00DD6811"/>
    <w:rsid w:val="00DD6C39"/>
    <w:rsid w:val="00DD6C95"/>
    <w:rsid w:val="00DD749A"/>
    <w:rsid w:val="00DD7AFF"/>
    <w:rsid w:val="00DD7E79"/>
    <w:rsid w:val="00DE0759"/>
    <w:rsid w:val="00DE08EE"/>
    <w:rsid w:val="00DE125B"/>
    <w:rsid w:val="00DE1AEC"/>
    <w:rsid w:val="00DE1EB8"/>
    <w:rsid w:val="00DE2927"/>
    <w:rsid w:val="00DE31B9"/>
    <w:rsid w:val="00DE438C"/>
    <w:rsid w:val="00DE5446"/>
    <w:rsid w:val="00DE576C"/>
    <w:rsid w:val="00DE6127"/>
    <w:rsid w:val="00DE6EB2"/>
    <w:rsid w:val="00DF0E0A"/>
    <w:rsid w:val="00DF16AD"/>
    <w:rsid w:val="00DF1C7F"/>
    <w:rsid w:val="00DF3756"/>
    <w:rsid w:val="00DF495E"/>
    <w:rsid w:val="00DF5359"/>
    <w:rsid w:val="00DF57A4"/>
    <w:rsid w:val="00DF5F9A"/>
    <w:rsid w:val="00DF62B6"/>
    <w:rsid w:val="00DF634E"/>
    <w:rsid w:val="00DF788A"/>
    <w:rsid w:val="00DF7ED4"/>
    <w:rsid w:val="00E0033D"/>
    <w:rsid w:val="00E00E24"/>
    <w:rsid w:val="00E015D4"/>
    <w:rsid w:val="00E024C6"/>
    <w:rsid w:val="00E02D74"/>
    <w:rsid w:val="00E04142"/>
    <w:rsid w:val="00E0491C"/>
    <w:rsid w:val="00E05EE3"/>
    <w:rsid w:val="00E06287"/>
    <w:rsid w:val="00E0701B"/>
    <w:rsid w:val="00E07223"/>
    <w:rsid w:val="00E1063F"/>
    <w:rsid w:val="00E12C03"/>
    <w:rsid w:val="00E12D08"/>
    <w:rsid w:val="00E12E63"/>
    <w:rsid w:val="00E13788"/>
    <w:rsid w:val="00E14E8A"/>
    <w:rsid w:val="00E15BB1"/>
    <w:rsid w:val="00E16EE2"/>
    <w:rsid w:val="00E200A9"/>
    <w:rsid w:val="00E20C1F"/>
    <w:rsid w:val="00E213F1"/>
    <w:rsid w:val="00E22351"/>
    <w:rsid w:val="00E22D60"/>
    <w:rsid w:val="00E23579"/>
    <w:rsid w:val="00E24B25"/>
    <w:rsid w:val="00E25A90"/>
    <w:rsid w:val="00E27FAE"/>
    <w:rsid w:val="00E31003"/>
    <w:rsid w:val="00E31207"/>
    <w:rsid w:val="00E31268"/>
    <w:rsid w:val="00E31DBC"/>
    <w:rsid w:val="00E31E1F"/>
    <w:rsid w:val="00E32E3F"/>
    <w:rsid w:val="00E3306E"/>
    <w:rsid w:val="00E33439"/>
    <w:rsid w:val="00E354AE"/>
    <w:rsid w:val="00E3675A"/>
    <w:rsid w:val="00E368DC"/>
    <w:rsid w:val="00E3778F"/>
    <w:rsid w:val="00E3789D"/>
    <w:rsid w:val="00E37DE1"/>
    <w:rsid w:val="00E40E6C"/>
    <w:rsid w:val="00E41231"/>
    <w:rsid w:val="00E4234B"/>
    <w:rsid w:val="00E4250D"/>
    <w:rsid w:val="00E42B04"/>
    <w:rsid w:val="00E43011"/>
    <w:rsid w:val="00E43617"/>
    <w:rsid w:val="00E43AF3"/>
    <w:rsid w:val="00E43C4A"/>
    <w:rsid w:val="00E44E0A"/>
    <w:rsid w:val="00E44E16"/>
    <w:rsid w:val="00E44FC3"/>
    <w:rsid w:val="00E45A25"/>
    <w:rsid w:val="00E45BE5"/>
    <w:rsid w:val="00E462B1"/>
    <w:rsid w:val="00E46363"/>
    <w:rsid w:val="00E47DF0"/>
    <w:rsid w:val="00E47E85"/>
    <w:rsid w:val="00E50B6F"/>
    <w:rsid w:val="00E50BA3"/>
    <w:rsid w:val="00E516E5"/>
    <w:rsid w:val="00E52655"/>
    <w:rsid w:val="00E5283D"/>
    <w:rsid w:val="00E53E1C"/>
    <w:rsid w:val="00E54E51"/>
    <w:rsid w:val="00E5525D"/>
    <w:rsid w:val="00E55649"/>
    <w:rsid w:val="00E55BC4"/>
    <w:rsid w:val="00E55E44"/>
    <w:rsid w:val="00E56C62"/>
    <w:rsid w:val="00E60995"/>
    <w:rsid w:val="00E609A5"/>
    <w:rsid w:val="00E6171D"/>
    <w:rsid w:val="00E6281D"/>
    <w:rsid w:val="00E6301A"/>
    <w:rsid w:val="00E63FB0"/>
    <w:rsid w:val="00E64005"/>
    <w:rsid w:val="00E643F1"/>
    <w:rsid w:val="00E64931"/>
    <w:rsid w:val="00E660EB"/>
    <w:rsid w:val="00E66800"/>
    <w:rsid w:val="00E669DE"/>
    <w:rsid w:val="00E67095"/>
    <w:rsid w:val="00E672B3"/>
    <w:rsid w:val="00E67FE3"/>
    <w:rsid w:val="00E70078"/>
    <w:rsid w:val="00E70F5B"/>
    <w:rsid w:val="00E74034"/>
    <w:rsid w:val="00E74DFC"/>
    <w:rsid w:val="00E74F4D"/>
    <w:rsid w:val="00E75D3A"/>
    <w:rsid w:val="00E75D7B"/>
    <w:rsid w:val="00E75ED4"/>
    <w:rsid w:val="00E76393"/>
    <w:rsid w:val="00E76758"/>
    <w:rsid w:val="00E77F57"/>
    <w:rsid w:val="00E80756"/>
    <w:rsid w:val="00E84F19"/>
    <w:rsid w:val="00E87C92"/>
    <w:rsid w:val="00E90B01"/>
    <w:rsid w:val="00E90D55"/>
    <w:rsid w:val="00E91EB7"/>
    <w:rsid w:val="00E955AB"/>
    <w:rsid w:val="00E95E3C"/>
    <w:rsid w:val="00E96B7C"/>
    <w:rsid w:val="00EA0370"/>
    <w:rsid w:val="00EA07DC"/>
    <w:rsid w:val="00EA12AF"/>
    <w:rsid w:val="00EA1E8F"/>
    <w:rsid w:val="00EA349C"/>
    <w:rsid w:val="00EA403A"/>
    <w:rsid w:val="00EA4885"/>
    <w:rsid w:val="00EA5231"/>
    <w:rsid w:val="00EA5F13"/>
    <w:rsid w:val="00EA66D8"/>
    <w:rsid w:val="00EA67A4"/>
    <w:rsid w:val="00EA7948"/>
    <w:rsid w:val="00EB087B"/>
    <w:rsid w:val="00EB122F"/>
    <w:rsid w:val="00EB13D5"/>
    <w:rsid w:val="00EB1F6D"/>
    <w:rsid w:val="00EB309D"/>
    <w:rsid w:val="00EB364C"/>
    <w:rsid w:val="00EB3C81"/>
    <w:rsid w:val="00EB44A8"/>
    <w:rsid w:val="00EB5716"/>
    <w:rsid w:val="00EB7856"/>
    <w:rsid w:val="00EC0276"/>
    <w:rsid w:val="00EC3B23"/>
    <w:rsid w:val="00EC4E31"/>
    <w:rsid w:val="00EC5ACD"/>
    <w:rsid w:val="00ED08F1"/>
    <w:rsid w:val="00ED1510"/>
    <w:rsid w:val="00ED177B"/>
    <w:rsid w:val="00ED1B7B"/>
    <w:rsid w:val="00ED1F60"/>
    <w:rsid w:val="00ED24EE"/>
    <w:rsid w:val="00ED394D"/>
    <w:rsid w:val="00ED43D2"/>
    <w:rsid w:val="00ED4A12"/>
    <w:rsid w:val="00ED4B09"/>
    <w:rsid w:val="00ED4C8E"/>
    <w:rsid w:val="00ED4FF2"/>
    <w:rsid w:val="00ED5874"/>
    <w:rsid w:val="00ED6869"/>
    <w:rsid w:val="00ED77DB"/>
    <w:rsid w:val="00EE051A"/>
    <w:rsid w:val="00EE08EE"/>
    <w:rsid w:val="00EE095C"/>
    <w:rsid w:val="00EE17BC"/>
    <w:rsid w:val="00EE26DF"/>
    <w:rsid w:val="00EE27EF"/>
    <w:rsid w:val="00EE2919"/>
    <w:rsid w:val="00EE2F46"/>
    <w:rsid w:val="00EE2F7E"/>
    <w:rsid w:val="00EE344E"/>
    <w:rsid w:val="00EE3568"/>
    <w:rsid w:val="00EE425A"/>
    <w:rsid w:val="00EE49E4"/>
    <w:rsid w:val="00EE5506"/>
    <w:rsid w:val="00EE5D5F"/>
    <w:rsid w:val="00EE6A44"/>
    <w:rsid w:val="00EF00F2"/>
    <w:rsid w:val="00EF0C3F"/>
    <w:rsid w:val="00EF1E11"/>
    <w:rsid w:val="00EF27E4"/>
    <w:rsid w:val="00EF3752"/>
    <w:rsid w:val="00EF477E"/>
    <w:rsid w:val="00EF57AD"/>
    <w:rsid w:val="00EF5D99"/>
    <w:rsid w:val="00EF65D6"/>
    <w:rsid w:val="00EF68D8"/>
    <w:rsid w:val="00EF6BCC"/>
    <w:rsid w:val="00EF6F81"/>
    <w:rsid w:val="00EF7F02"/>
    <w:rsid w:val="00F01BCA"/>
    <w:rsid w:val="00F02000"/>
    <w:rsid w:val="00F03A7B"/>
    <w:rsid w:val="00F03D70"/>
    <w:rsid w:val="00F06CD8"/>
    <w:rsid w:val="00F06E61"/>
    <w:rsid w:val="00F07208"/>
    <w:rsid w:val="00F12043"/>
    <w:rsid w:val="00F130F6"/>
    <w:rsid w:val="00F146C5"/>
    <w:rsid w:val="00F14CD0"/>
    <w:rsid w:val="00F14F75"/>
    <w:rsid w:val="00F15EBC"/>
    <w:rsid w:val="00F176F0"/>
    <w:rsid w:val="00F17766"/>
    <w:rsid w:val="00F20957"/>
    <w:rsid w:val="00F209EE"/>
    <w:rsid w:val="00F217B1"/>
    <w:rsid w:val="00F219CF"/>
    <w:rsid w:val="00F220F3"/>
    <w:rsid w:val="00F23CB0"/>
    <w:rsid w:val="00F2408E"/>
    <w:rsid w:val="00F2412B"/>
    <w:rsid w:val="00F24AFA"/>
    <w:rsid w:val="00F253DD"/>
    <w:rsid w:val="00F254AE"/>
    <w:rsid w:val="00F25932"/>
    <w:rsid w:val="00F30D60"/>
    <w:rsid w:val="00F30E07"/>
    <w:rsid w:val="00F31461"/>
    <w:rsid w:val="00F33820"/>
    <w:rsid w:val="00F33942"/>
    <w:rsid w:val="00F34751"/>
    <w:rsid w:val="00F3493F"/>
    <w:rsid w:val="00F349F1"/>
    <w:rsid w:val="00F36298"/>
    <w:rsid w:val="00F36A7B"/>
    <w:rsid w:val="00F36C8F"/>
    <w:rsid w:val="00F37697"/>
    <w:rsid w:val="00F405B1"/>
    <w:rsid w:val="00F414D6"/>
    <w:rsid w:val="00F41686"/>
    <w:rsid w:val="00F42F48"/>
    <w:rsid w:val="00F45065"/>
    <w:rsid w:val="00F454E5"/>
    <w:rsid w:val="00F456A1"/>
    <w:rsid w:val="00F45EDC"/>
    <w:rsid w:val="00F46565"/>
    <w:rsid w:val="00F47602"/>
    <w:rsid w:val="00F47DC9"/>
    <w:rsid w:val="00F5119D"/>
    <w:rsid w:val="00F51B9B"/>
    <w:rsid w:val="00F51C74"/>
    <w:rsid w:val="00F52A8A"/>
    <w:rsid w:val="00F52EFC"/>
    <w:rsid w:val="00F533A1"/>
    <w:rsid w:val="00F53F35"/>
    <w:rsid w:val="00F5418A"/>
    <w:rsid w:val="00F56A9C"/>
    <w:rsid w:val="00F6144C"/>
    <w:rsid w:val="00F63C24"/>
    <w:rsid w:val="00F647EC"/>
    <w:rsid w:val="00F65748"/>
    <w:rsid w:val="00F660FC"/>
    <w:rsid w:val="00F66442"/>
    <w:rsid w:val="00F6699B"/>
    <w:rsid w:val="00F670EA"/>
    <w:rsid w:val="00F67719"/>
    <w:rsid w:val="00F70193"/>
    <w:rsid w:val="00F701FE"/>
    <w:rsid w:val="00F70FA6"/>
    <w:rsid w:val="00F7123E"/>
    <w:rsid w:val="00F715FD"/>
    <w:rsid w:val="00F71C22"/>
    <w:rsid w:val="00F71EB0"/>
    <w:rsid w:val="00F720DF"/>
    <w:rsid w:val="00F7272A"/>
    <w:rsid w:val="00F7298E"/>
    <w:rsid w:val="00F73210"/>
    <w:rsid w:val="00F73617"/>
    <w:rsid w:val="00F73CC3"/>
    <w:rsid w:val="00F73EC6"/>
    <w:rsid w:val="00F749F7"/>
    <w:rsid w:val="00F757B1"/>
    <w:rsid w:val="00F7585A"/>
    <w:rsid w:val="00F76B23"/>
    <w:rsid w:val="00F77517"/>
    <w:rsid w:val="00F775F6"/>
    <w:rsid w:val="00F7776E"/>
    <w:rsid w:val="00F80442"/>
    <w:rsid w:val="00F82D32"/>
    <w:rsid w:val="00F845AC"/>
    <w:rsid w:val="00F84CF5"/>
    <w:rsid w:val="00F85DD3"/>
    <w:rsid w:val="00F8627B"/>
    <w:rsid w:val="00F87204"/>
    <w:rsid w:val="00F90969"/>
    <w:rsid w:val="00F91612"/>
    <w:rsid w:val="00F935A8"/>
    <w:rsid w:val="00F93CF3"/>
    <w:rsid w:val="00F947FA"/>
    <w:rsid w:val="00F958AC"/>
    <w:rsid w:val="00F9593D"/>
    <w:rsid w:val="00F97346"/>
    <w:rsid w:val="00FA01DB"/>
    <w:rsid w:val="00FA0F72"/>
    <w:rsid w:val="00FA16BE"/>
    <w:rsid w:val="00FA18DB"/>
    <w:rsid w:val="00FA21F1"/>
    <w:rsid w:val="00FA2361"/>
    <w:rsid w:val="00FA3240"/>
    <w:rsid w:val="00FA34FF"/>
    <w:rsid w:val="00FA37F6"/>
    <w:rsid w:val="00FA3C69"/>
    <w:rsid w:val="00FA3CB3"/>
    <w:rsid w:val="00FA6250"/>
    <w:rsid w:val="00FA6C19"/>
    <w:rsid w:val="00FA6D26"/>
    <w:rsid w:val="00FA716F"/>
    <w:rsid w:val="00FA75A7"/>
    <w:rsid w:val="00FB030D"/>
    <w:rsid w:val="00FB0ACE"/>
    <w:rsid w:val="00FB104F"/>
    <w:rsid w:val="00FB1121"/>
    <w:rsid w:val="00FB1A2D"/>
    <w:rsid w:val="00FB225C"/>
    <w:rsid w:val="00FB26F4"/>
    <w:rsid w:val="00FB3608"/>
    <w:rsid w:val="00FB3D94"/>
    <w:rsid w:val="00FB42B9"/>
    <w:rsid w:val="00FB4BBC"/>
    <w:rsid w:val="00FB5991"/>
    <w:rsid w:val="00FB6ABE"/>
    <w:rsid w:val="00FB6E7E"/>
    <w:rsid w:val="00FB7885"/>
    <w:rsid w:val="00FB7C9F"/>
    <w:rsid w:val="00FC053D"/>
    <w:rsid w:val="00FC2A32"/>
    <w:rsid w:val="00FC2C40"/>
    <w:rsid w:val="00FC311A"/>
    <w:rsid w:val="00FC366B"/>
    <w:rsid w:val="00FC3E6F"/>
    <w:rsid w:val="00FC4CE8"/>
    <w:rsid w:val="00FC7FC6"/>
    <w:rsid w:val="00FD03EF"/>
    <w:rsid w:val="00FD0C0C"/>
    <w:rsid w:val="00FD0D93"/>
    <w:rsid w:val="00FD1FFD"/>
    <w:rsid w:val="00FD217A"/>
    <w:rsid w:val="00FD48DF"/>
    <w:rsid w:val="00FD5546"/>
    <w:rsid w:val="00FD59A5"/>
    <w:rsid w:val="00FD5EDA"/>
    <w:rsid w:val="00FD6DB6"/>
    <w:rsid w:val="00FE0631"/>
    <w:rsid w:val="00FE0A2E"/>
    <w:rsid w:val="00FE0D57"/>
    <w:rsid w:val="00FE1B6A"/>
    <w:rsid w:val="00FE1E16"/>
    <w:rsid w:val="00FE249F"/>
    <w:rsid w:val="00FE24BC"/>
    <w:rsid w:val="00FE31AC"/>
    <w:rsid w:val="00FE33BE"/>
    <w:rsid w:val="00FE3F08"/>
    <w:rsid w:val="00FE4291"/>
    <w:rsid w:val="00FE54A2"/>
    <w:rsid w:val="00FE629E"/>
    <w:rsid w:val="00FE6887"/>
    <w:rsid w:val="00FE6CFC"/>
    <w:rsid w:val="00FE72DF"/>
    <w:rsid w:val="00FF12CA"/>
    <w:rsid w:val="00FF1A8E"/>
    <w:rsid w:val="00FF2BC5"/>
    <w:rsid w:val="00FF2DAB"/>
    <w:rsid w:val="00FF47FD"/>
    <w:rsid w:val="00FF4E43"/>
    <w:rsid w:val="00FF5119"/>
    <w:rsid w:val="00FF56E6"/>
    <w:rsid w:val="00FF7002"/>
    <w:rsid w:val="117267F8"/>
    <w:rsid w:val="1CF24775"/>
    <w:rsid w:val="4D753E4F"/>
    <w:rsid w:val="6B1404A5"/>
    <w:rsid w:val="70AE7F22"/>
    <w:rsid w:val="72C95CEE"/>
    <w:rsid w:val="76E278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140AA"/>
  <w15:docId w15:val="{2B70B48E-6B83-E247-87E6-7FEC7DFF9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27B"/>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79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379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379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8627B"/>
    <w:pPr>
      <w:tabs>
        <w:tab w:val="center" w:pos="4680"/>
        <w:tab w:val="right" w:pos="9360"/>
      </w:tabs>
      <w:spacing w:after="0" w:line="240" w:lineRule="auto"/>
    </w:pPr>
  </w:style>
  <w:style w:type="paragraph" w:styleId="Header">
    <w:name w:val="header"/>
    <w:basedOn w:val="Normal"/>
    <w:link w:val="HeaderChar"/>
    <w:uiPriority w:val="99"/>
    <w:unhideWhenUsed/>
    <w:rsid w:val="00F8627B"/>
    <w:pPr>
      <w:tabs>
        <w:tab w:val="center" w:pos="4680"/>
        <w:tab w:val="right" w:pos="9360"/>
      </w:tabs>
      <w:spacing w:after="0" w:line="240" w:lineRule="auto"/>
    </w:pPr>
  </w:style>
  <w:style w:type="table" w:styleId="TableGrid">
    <w:name w:val="Table Grid"/>
    <w:basedOn w:val="TableNormal"/>
    <w:uiPriority w:val="59"/>
    <w:rsid w:val="00F862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
    <w:basedOn w:val="Normal"/>
    <w:link w:val="ListParagraphChar"/>
    <w:uiPriority w:val="99"/>
    <w:qFormat/>
    <w:rsid w:val="00F8627B"/>
    <w:pPr>
      <w:spacing w:before="120" w:after="120" w:line="240" w:lineRule="auto"/>
      <w:ind w:left="720"/>
      <w:contextualSpacing/>
      <w:jc w:val="both"/>
    </w:pPr>
    <w:rPr>
      <w:rFonts w:ascii="Times New Roman" w:hAnsi="Times New Roman"/>
      <w:sz w:val="28"/>
      <w:szCs w:val="28"/>
      <w:lang w:val="x-none" w:eastAsia="x-none"/>
    </w:r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99"/>
    <w:qFormat/>
    <w:locked/>
    <w:rsid w:val="00F8627B"/>
    <w:rPr>
      <w:rFonts w:ascii="Times New Roman" w:eastAsia="Calibri" w:hAnsi="Times New Roman" w:cs="Times New Roman"/>
      <w:sz w:val="28"/>
      <w:szCs w:val="28"/>
    </w:rPr>
  </w:style>
  <w:style w:type="character" w:customStyle="1" w:styleId="HeaderChar">
    <w:name w:val="Header Char"/>
    <w:link w:val="Header"/>
    <w:uiPriority w:val="99"/>
    <w:rsid w:val="00F8627B"/>
    <w:rPr>
      <w:sz w:val="22"/>
      <w:szCs w:val="22"/>
    </w:rPr>
  </w:style>
  <w:style w:type="character" w:customStyle="1" w:styleId="FooterChar">
    <w:name w:val="Footer Char"/>
    <w:link w:val="Footer"/>
    <w:uiPriority w:val="99"/>
    <w:rsid w:val="00F8627B"/>
    <w:rPr>
      <w:sz w:val="22"/>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unhideWhenUsed/>
    <w:qFormat/>
    <w:rsid w:val="00BD3639"/>
    <w:pPr>
      <w:spacing w:after="160" w:line="259"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link w:val="FootnoteText"/>
    <w:uiPriority w:val="99"/>
    <w:qFormat/>
    <w:rsid w:val="00BD3639"/>
    <w:rPr>
      <w:rFonts w:cs="Times New Roma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
    <w:link w:val="4GCharCharChar"/>
    <w:uiPriority w:val="99"/>
    <w:qFormat/>
    <w:rsid w:val="00BD3639"/>
    <w:rPr>
      <w:vertAlign w:val="superscript"/>
    </w:rPr>
  </w:style>
  <w:style w:type="paragraph" w:styleId="NormalWeb">
    <w:name w:val="Normal (Web)"/>
    <w:aliases w:val="Обычный (веб)1,Обычный (веб) Знак,Обычный (веб) Знак1,Обычный (веб) Знак Знак,Char Char Char,Normal (Web) Char Char,Normal (Web) Char Char Char Char Char,Normal (Web) Char Char Char Char"/>
    <w:basedOn w:val="Normal"/>
    <w:link w:val="NormalWebChar"/>
    <w:uiPriority w:val="99"/>
    <w:unhideWhenUsed/>
    <w:qFormat/>
    <w:rsid w:val="00242F20"/>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Normal (Web) Char Char Char,Normal (Web) Char Char Char Char Char Char,Normal (Web) Char Char Char Char Char1"/>
    <w:link w:val="NormalWeb"/>
    <w:uiPriority w:val="99"/>
    <w:locked/>
    <w:rsid w:val="00242F20"/>
    <w:rPr>
      <w:rFonts w:ascii="Times New Roman" w:eastAsia="Times New Roman" w:hAnsi="Times New Roman" w:cs="Times New Roman"/>
      <w:sz w:val="24"/>
      <w:szCs w:val="24"/>
    </w:rPr>
  </w:style>
  <w:style w:type="character" w:styleId="Hyperlink">
    <w:name w:val="Hyperlink"/>
    <w:uiPriority w:val="99"/>
    <w:unhideWhenUsed/>
    <w:rsid w:val="00040C88"/>
    <w:rPr>
      <w:color w:val="0563C1"/>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C37CC9"/>
    <w:pPr>
      <w:spacing w:before="100" w:after="0" w:line="240" w:lineRule="exact"/>
    </w:pPr>
    <w:rPr>
      <w:rFonts w:cs="Cordia New"/>
      <w:sz w:val="20"/>
      <w:szCs w:val="20"/>
      <w:vertAlign w:val="superscript"/>
    </w:rPr>
  </w:style>
  <w:style w:type="character" w:customStyle="1" w:styleId="Heading1Char">
    <w:name w:val="Heading 1 Char"/>
    <w:basedOn w:val="DefaultParagraphFont"/>
    <w:link w:val="Heading1"/>
    <w:uiPriority w:val="9"/>
    <w:rsid w:val="008379B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379B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379B7"/>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2505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0582"/>
    <w:rPr>
      <w:rFonts w:ascii="Segoe UI" w:hAnsi="Segoe UI" w:cs="Segoe UI"/>
      <w:sz w:val="18"/>
      <w:szCs w:val="18"/>
    </w:rPr>
  </w:style>
  <w:style w:type="character" w:customStyle="1" w:styleId="fontstyle01">
    <w:name w:val="fontstyle01"/>
    <w:basedOn w:val="DefaultParagraphFont"/>
    <w:rsid w:val="00F85DD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EE344E"/>
    <w:rPr>
      <w:rFonts w:ascii="Times New Roman" w:hAnsi="Times New Roman" w:cs="Times New Roman" w:hint="default"/>
      <w:b w:val="0"/>
      <w:bCs w:val="0"/>
      <w:i/>
      <w:iCs/>
      <w:color w:val="000000"/>
      <w:sz w:val="28"/>
      <w:szCs w:val="28"/>
    </w:rPr>
  </w:style>
  <w:style w:type="paragraph" w:styleId="Revision">
    <w:name w:val="Revision"/>
    <w:hidden/>
    <w:uiPriority w:val="99"/>
    <w:semiHidden/>
    <w:rsid w:val="00E12C03"/>
    <w:rPr>
      <w:rFonts w:cs="Times New Roman"/>
      <w:sz w:val="22"/>
      <w:szCs w:val="22"/>
    </w:rPr>
  </w:style>
  <w:style w:type="character" w:customStyle="1" w:styleId="text">
    <w:name w:val="text"/>
    <w:basedOn w:val="DefaultParagraphFont"/>
    <w:rsid w:val="00A23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9466">
      <w:bodyDiv w:val="1"/>
      <w:marLeft w:val="0"/>
      <w:marRight w:val="0"/>
      <w:marTop w:val="0"/>
      <w:marBottom w:val="0"/>
      <w:divBdr>
        <w:top w:val="none" w:sz="0" w:space="0" w:color="auto"/>
        <w:left w:val="none" w:sz="0" w:space="0" w:color="auto"/>
        <w:bottom w:val="none" w:sz="0" w:space="0" w:color="auto"/>
        <w:right w:val="none" w:sz="0" w:space="0" w:color="auto"/>
      </w:divBdr>
      <w:divsChild>
        <w:div w:id="586497062">
          <w:marLeft w:val="0"/>
          <w:marRight w:val="0"/>
          <w:marTop w:val="0"/>
          <w:marBottom w:val="0"/>
          <w:divBdr>
            <w:top w:val="none" w:sz="0" w:space="0" w:color="auto"/>
            <w:left w:val="none" w:sz="0" w:space="0" w:color="auto"/>
            <w:bottom w:val="none" w:sz="0" w:space="0" w:color="auto"/>
            <w:right w:val="none" w:sz="0" w:space="0" w:color="auto"/>
          </w:divBdr>
          <w:divsChild>
            <w:div w:id="884606000">
              <w:marLeft w:val="0"/>
              <w:marRight w:val="0"/>
              <w:marTop w:val="0"/>
              <w:marBottom w:val="0"/>
              <w:divBdr>
                <w:top w:val="none" w:sz="0" w:space="0" w:color="auto"/>
                <w:left w:val="none" w:sz="0" w:space="0" w:color="auto"/>
                <w:bottom w:val="none" w:sz="0" w:space="0" w:color="auto"/>
                <w:right w:val="none" w:sz="0" w:space="0" w:color="auto"/>
              </w:divBdr>
              <w:divsChild>
                <w:div w:id="1606305531">
                  <w:marLeft w:val="0"/>
                  <w:marRight w:val="-105"/>
                  <w:marTop w:val="0"/>
                  <w:marBottom w:val="0"/>
                  <w:divBdr>
                    <w:top w:val="none" w:sz="0" w:space="0" w:color="auto"/>
                    <w:left w:val="none" w:sz="0" w:space="0" w:color="auto"/>
                    <w:bottom w:val="none" w:sz="0" w:space="0" w:color="auto"/>
                    <w:right w:val="none" w:sz="0" w:space="0" w:color="auto"/>
                  </w:divBdr>
                  <w:divsChild>
                    <w:div w:id="1874341333">
                      <w:marLeft w:val="0"/>
                      <w:marRight w:val="0"/>
                      <w:marTop w:val="0"/>
                      <w:marBottom w:val="420"/>
                      <w:divBdr>
                        <w:top w:val="none" w:sz="0" w:space="0" w:color="auto"/>
                        <w:left w:val="none" w:sz="0" w:space="0" w:color="auto"/>
                        <w:bottom w:val="none" w:sz="0" w:space="0" w:color="auto"/>
                        <w:right w:val="none" w:sz="0" w:space="0" w:color="auto"/>
                      </w:divBdr>
                      <w:divsChild>
                        <w:div w:id="535393231">
                          <w:marLeft w:val="225"/>
                          <w:marRight w:val="225"/>
                          <w:marTop w:val="0"/>
                          <w:marBottom w:val="165"/>
                          <w:divBdr>
                            <w:top w:val="none" w:sz="0" w:space="0" w:color="auto"/>
                            <w:left w:val="none" w:sz="0" w:space="0" w:color="auto"/>
                            <w:bottom w:val="none" w:sz="0" w:space="0" w:color="auto"/>
                            <w:right w:val="none" w:sz="0" w:space="0" w:color="auto"/>
                          </w:divBdr>
                          <w:divsChild>
                            <w:div w:id="58137910">
                              <w:marLeft w:val="0"/>
                              <w:marRight w:val="165"/>
                              <w:marTop w:val="0"/>
                              <w:marBottom w:val="0"/>
                              <w:divBdr>
                                <w:top w:val="none" w:sz="0" w:space="0" w:color="auto"/>
                                <w:left w:val="none" w:sz="0" w:space="0" w:color="auto"/>
                                <w:bottom w:val="none" w:sz="0" w:space="0" w:color="auto"/>
                                <w:right w:val="none" w:sz="0" w:space="0" w:color="auto"/>
                              </w:divBdr>
                              <w:divsChild>
                                <w:div w:id="1301689448">
                                  <w:marLeft w:val="0"/>
                                  <w:marRight w:val="0"/>
                                  <w:marTop w:val="0"/>
                                  <w:marBottom w:val="0"/>
                                  <w:divBdr>
                                    <w:top w:val="none" w:sz="0" w:space="0" w:color="auto"/>
                                    <w:left w:val="none" w:sz="0" w:space="0" w:color="auto"/>
                                    <w:bottom w:val="none" w:sz="0" w:space="0" w:color="auto"/>
                                    <w:right w:val="none" w:sz="0" w:space="0" w:color="auto"/>
                                  </w:divBdr>
                                  <w:divsChild>
                                    <w:div w:id="1569265424">
                                      <w:marLeft w:val="0"/>
                                      <w:marRight w:val="0"/>
                                      <w:marTop w:val="0"/>
                                      <w:marBottom w:val="0"/>
                                      <w:divBdr>
                                        <w:top w:val="none" w:sz="0" w:space="0" w:color="auto"/>
                                        <w:left w:val="none" w:sz="0" w:space="0" w:color="auto"/>
                                        <w:bottom w:val="none" w:sz="0" w:space="0" w:color="auto"/>
                                        <w:right w:val="none" w:sz="0" w:space="0" w:color="auto"/>
                                      </w:divBdr>
                                      <w:divsChild>
                                        <w:div w:id="89938229">
                                          <w:marLeft w:val="0"/>
                                          <w:marRight w:val="0"/>
                                          <w:marTop w:val="0"/>
                                          <w:marBottom w:val="60"/>
                                          <w:divBdr>
                                            <w:top w:val="none" w:sz="0" w:space="0" w:color="auto"/>
                                            <w:left w:val="none" w:sz="0" w:space="0" w:color="auto"/>
                                            <w:bottom w:val="none" w:sz="0" w:space="0" w:color="auto"/>
                                            <w:right w:val="none" w:sz="0" w:space="0" w:color="auto"/>
                                          </w:divBdr>
                                          <w:divsChild>
                                            <w:div w:id="759453682">
                                              <w:marLeft w:val="0"/>
                                              <w:marRight w:val="0"/>
                                              <w:marTop w:val="150"/>
                                              <w:marBottom w:val="0"/>
                                              <w:divBdr>
                                                <w:top w:val="none" w:sz="0" w:space="0" w:color="auto"/>
                                                <w:left w:val="none" w:sz="0" w:space="0" w:color="auto"/>
                                                <w:bottom w:val="none" w:sz="0" w:space="0" w:color="auto"/>
                                                <w:right w:val="none" w:sz="0" w:space="0" w:color="auto"/>
                                              </w:divBdr>
                                            </w:div>
                                            <w:div w:id="142136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917570">
      <w:bodyDiv w:val="1"/>
      <w:marLeft w:val="0"/>
      <w:marRight w:val="0"/>
      <w:marTop w:val="0"/>
      <w:marBottom w:val="0"/>
      <w:divBdr>
        <w:top w:val="none" w:sz="0" w:space="0" w:color="auto"/>
        <w:left w:val="none" w:sz="0" w:space="0" w:color="auto"/>
        <w:bottom w:val="none" w:sz="0" w:space="0" w:color="auto"/>
        <w:right w:val="none" w:sz="0" w:space="0" w:color="auto"/>
      </w:divBdr>
    </w:div>
    <w:div w:id="98718140">
      <w:bodyDiv w:val="1"/>
      <w:marLeft w:val="0"/>
      <w:marRight w:val="0"/>
      <w:marTop w:val="0"/>
      <w:marBottom w:val="0"/>
      <w:divBdr>
        <w:top w:val="none" w:sz="0" w:space="0" w:color="auto"/>
        <w:left w:val="none" w:sz="0" w:space="0" w:color="auto"/>
        <w:bottom w:val="none" w:sz="0" w:space="0" w:color="auto"/>
        <w:right w:val="none" w:sz="0" w:space="0" w:color="auto"/>
      </w:divBdr>
    </w:div>
    <w:div w:id="351566205">
      <w:bodyDiv w:val="1"/>
      <w:marLeft w:val="0"/>
      <w:marRight w:val="0"/>
      <w:marTop w:val="0"/>
      <w:marBottom w:val="0"/>
      <w:divBdr>
        <w:top w:val="none" w:sz="0" w:space="0" w:color="auto"/>
        <w:left w:val="none" w:sz="0" w:space="0" w:color="auto"/>
        <w:bottom w:val="none" w:sz="0" w:space="0" w:color="auto"/>
        <w:right w:val="none" w:sz="0" w:space="0" w:color="auto"/>
      </w:divBdr>
    </w:div>
    <w:div w:id="422334959">
      <w:bodyDiv w:val="1"/>
      <w:marLeft w:val="0"/>
      <w:marRight w:val="0"/>
      <w:marTop w:val="0"/>
      <w:marBottom w:val="0"/>
      <w:divBdr>
        <w:top w:val="none" w:sz="0" w:space="0" w:color="auto"/>
        <w:left w:val="none" w:sz="0" w:space="0" w:color="auto"/>
        <w:bottom w:val="none" w:sz="0" w:space="0" w:color="auto"/>
        <w:right w:val="none" w:sz="0" w:space="0" w:color="auto"/>
      </w:divBdr>
    </w:div>
    <w:div w:id="436607225">
      <w:bodyDiv w:val="1"/>
      <w:marLeft w:val="0"/>
      <w:marRight w:val="0"/>
      <w:marTop w:val="0"/>
      <w:marBottom w:val="0"/>
      <w:divBdr>
        <w:top w:val="none" w:sz="0" w:space="0" w:color="auto"/>
        <w:left w:val="none" w:sz="0" w:space="0" w:color="auto"/>
        <w:bottom w:val="none" w:sz="0" w:space="0" w:color="auto"/>
        <w:right w:val="none" w:sz="0" w:space="0" w:color="auto"/>
      </w:divBdr>
    </w:div>
    <w:div w:id="454719843">
      <w:bodyDiv w:val="1"/>
      <w:marLeft w:val="0"/>
      <w:marRight w:val="0"/>
      <w:marTop w:val="0"/>
      <w:marBottom w:val="0"/>
      <w:divBdr>
        <w:top w:val="none" w:sz="0" w:space="0" w:color="auto"/>
        <w:left w:val="none" w:sz="0" w:space="0" w:color="auto"/>
        <w:bottom w:val="none" w:sz="0" w:space="0" w:color="auto"/>
        <w:right w:val="none" w:sz="0" w:space="0" w:color="auto"/>
      </w:divBdr>
    </w:div>
    <w:div w:id="456535671">
      <w:bodyDiv w:val="1"/>
      <w:marLeft w:val="0"/>
      <w:marRight w:val="0"/>
      <w:marTop w:val="0"/>
      <w:marBottom w:val="0"/>
      <w:divBdr>
        <w:top w:val="none" w:sz="0" w:space="0" w:color="auto"/>
        <w:left w:val="none" w:sz="0" w:space="0" w:color="auto"/>
        <w:bottom w:val="none" w:sz="0" w:space="0" w:color="auto"/>
        <w:right w:val="none" w:sz="0" w:space="0" w:color="auto"/>
      </w:divBdr>
    </w:div>
    <w:div w:id="611597699">
      <w:bodyDiv w:val="1"/>
      <w:marLeft w:val="0"/>
      <w:marRight w:val="0"/>
      <w:marTop w:val="0"/>
      <w:marBottom w:val="0"/>
      <w:divBdr>
        <w:top w:val="none" w:sz="0" w:space="0" w:color="auto"/>
        <w:left w:val="none" w:sz="0" w:space="0" w:color="auto"/>
        <w:bottom w:val="none" w:sz="0" w:space="0" w:color="auto"/>
        <w:right w:val="none" w:sz="0" w:space="0" w:color="auto"/>
      </w:divBdr>
      <w:divsChild>
        <w:div w:id="397214275">
          <w:marLeft w:val="0"/>
          <w:marRight w:val="0"/>
          <w:marTop w:val="0"/>
          <w:marBottom w:val="0"/>
          <w:divBdr>
            <w:top w:val="none" w:sz="0" w:space="0" w:color="auto"/>
            <w:left w:val="none" w:sz="0" w:space="0" w:color="auto"/>
            <w:bottom w:val="none" w:sz="0" w:space="0" w:color="auto"/>
            <w:right w:val="none" w:sz="0" w:space="0" w:color="auto"/>
          </w:divBdr>
          <w:divsChild>
            <w:div w:id="747116516">
              <w:marLeft w:val="0"/>
              <w:marRight w:val="0"/>
              <w:marTop w:val="0"/>
              <w:marBottom w:val="0"/>
              <w:divBdr>
                <w:top w:val="none" w:sz="0" w:space="0" w:color="auto"/>
                <w:left w:val="none" w:sz="0" w:space="0" w:color="auto"/>
                <w:bottom w:val="none" w:sz="0" w:space="0" w:color="auto"/>
                <w:right w:val="none" w:sz="0" w:space="0" w:color="auto"/>
              </w:divBdr>
              <w:divsChild>
                <w:div w:id="1041903981">
                  <w:marLeft w:val="0"/>
                  <w:marRight w:val="-105"/>
                  <w:marTop w:val="0"/>
                  <w:marBottom w:val="0"/>
                  <w:divBdr>
                    <w:top w:val="none" w:sz="0" w:space="0" w:color="auto"/>
                    <w:left w:val="none" w:sz="0" w:space="0" w:color="auto"/>
                    <w:bottom w:val="none" w:sz="0" w:space="0" w:color="auto"/>
                    <w:right w:val="none" w:sz="0" w:space="0" w:color="auto"/>
                  </w:divBdr>
                  <w:divsChild>
                    <w:div w:id="141964413">
                      <w:marLeft w:val="0"/>
                      <w:marRight w:val="0"/>
                      <w:marTop w:val="0"/>
                      <w:marBottom w:val="420"/>
                      <w:divBdr>
                        <w:top w:val="none" w:sz="0" w:space="0" w:color="auto"/>
                        <w:left w:val="none" w:sz="0" w:space="0" w:color="auto"/>
                        <w:bottom w:val="none" w:sz="0" w:space="0" w:color="auto"/>
                        <w:right w:val="none" w:sz="0" w:space="0" w:color="auto"/>
                      </w:divBdr>
                      <w:divsChild>
                        <w:div w:id="440607987">
                          <w:marLeft w:val="225"/>
                          <w:marRight w:val="225"/>
                          <w:marTop w:val="0"/>
                          <w:marBottom w:val="165"/>
                          <w:divBdr>
                            <w:top w:val="none" w:sz="0" w:space="0" w:color="auto"/>
                            <w:left w:val="none" w:sz="0" w:space="0" w:color="auto"/>
                            <w:bottom w:val="none" w:sz="0" w:space="0" w:color="auto"/>
                            <w:right w:val="none" w:sz="0" w:space="0" w:color="auto"/>
                          </w:divBdr>
                          <w:divsChild>
                            <w:div w:id="2100901912">
                              <w:marLeft w:val="0"/>
                              <w:marRight w:val="165"/>
                              <w:marTop w:val="0"/>
                              <w:marBottom w:val="0"/>
                              <w:divBdr>
                                <w:top w:val="none" w:sz="0" w:space="0" w:color="auto"/>
                                <w:left w:val="none" w:sz="0" w:space="0" w:color="auto"/>
                                <w:bottom w:val="none" w:sz="0" w:space="0" w:color="auto"/>
                                <w:right w:val="none" w:sz="0" w:space="0" w:color="auto"/>
                              </w:divBdr>
                              <w:divsChild>
                                <w:div w:id="610087199">
                                  <w:marLeft w:val="0"/>
                                  <w:marRight w:val="0"/>
                                  <w:marTop w:val="0"/>
                                  <w:marBottom w:val="0"/>
                                  <w:divBdr>
                                    <w:top w:val="none" w:sz="0" w:space="0" w:color="auto"/>
                                    <w:left w:val="none" w:sz="0" w:space="0" w:color="auto"/>
                                    <w:bottom w:val="none" w:sz="0" w:space="0" w:color="auto"/>
                                    <w:right w:val="none" w:sz="0" w:space="0" w:color="auto"/>
                                  </w:divBdr>
                                  <w:divsChild>
                                    <w:div w:id="1524708997">
                                      <w:marLeft w:val="0"/>
                                      <w:marRight w:val="0"/>
                                      <w:marTop w:val="0"/>
                                      <w:marBottom w:val="0"/>
                                      <w:divBdr>
                                        <w:top w:val="none" w:sz="0" w:space="0" w:color="auto"/>
                                        <w:left w:val="none" w:sz="0" w:space="0" w:color="auto"/>
                                        <w:bottom w:val="none" w:sz="0" w:space="0" w:color="auto"/>
                                        <w:right w:val="none" w:sz="0" w:space="0" w:color="auto"/>
                                      </w:divBdr>
                                      <w:divsChild>
                                        <w:div w:id="1451046788">
                                          <w:marLeft w:val="0"/>
                                          <w:marRight w:val="0"/>
                                          <w:marTop w:val="0"/>
                                          <w:marBottom w:val="60"/>
                                          <w:divBdr>
                                            <w:top w:val="none" w:sz="0" w:space="0" w:color="auto"/>
                                            <w:left w:val="none" w:sz="0" w:space="0" w:color="auto"/>
                                            <w:bottom w:val="none" w:sz="0" w:space="0" w:color="auto"/>
                                            <w:right w:val="none" w:sz="0" w:space="0" w:color="auto"/>
                                          </w:divBdr>
                                          <w:divsChild>
                                            <w:div w:id="596643780">
                                              <w:marLeft w:val="0"/>
                                              <w:marRight w:val="0"/>
                                              <w:marTop w:val="0"/>
                                              <w:marBottom w:val="0"/>
                                              <w:divBdr>
                                                <w:top w:val="none" w:sz="0" w:space="0" w:color="auto"/>
                                                <w:left w:val="none" w:sz="0" w:space="0" w:color="auto"/>
                                                <w:bottom w:val="none" w:sz="0" w:space="0" w:color="auto"/>
                                                <w:right w:val="none" w:sz="0" w:space="0" w:color="auto"/>
                                              </w:divBdr>
                                            </w:div>
                                            <w:div w:id="18452442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210520">
      <w:bodyDiv w:val="1"/>
      <w:marLeft w:val="0"/>
      <w:marRight w:val="0"/>
      <w:marTop w:val="0"/>
      <w:marBottom w:val="0"/>
      <w:divBdr>
        <w:top w:val="none" w:sz="0" w:space="0" w:color="auto"/>
        <w:left w:val="none" w:sz="0" w:space="0" w:color="auto"/>
        <w:bottom w:val="none" w:sz="0" w:space="0" w:color="auto"/>
        <w:right w:val="none" w:sz="0" w:space="0" w:color="auto"/>
      </w:divBdr>
    </w:div>
    <w:div w:id="765418420">
      <w:bodyDiv w:val="1"/>
      <w:marLeft w:val="0"/>
      <w:marRight w:val="0"/>
      <w:marTop w:val="0"/>
      <w:marBottom w:val="0"/>
      <w:divBdr>
        <w:top w:val="none" w:sz="0" w:space="0" w:color="auto"/>
        <w:left w:val="none" w:sz="0" w:space="0" w:color="auto"/>
        <w:bottom w:val="none" w:sz="0" w:space="0" w:color="auto"/>
        <w:right w:val="none" w:sz="0" w:space="0" w:color="auto"/>
      </w:divBdr>
    </w:div>
    <w:div w:id="859200994">
      <w:bodyDiv w:val="1"/>
      <w:marLeft w:val="0"/>
      <w:marRight w:val="0"/>
      <w:marTop w:val="0"/>
      <w:marBottom w:val="0"/>
      <w:divBdr>
        <w:top w:val="none" w:sz="0" w:space="0" w:color="auto"/>
        <w:left w:val="none" w:sz="0" w:space="0" w:color="auto"/>
        <w:bottom w:val="none" w:sz="0" w:space="0" w:color="auto"/>
        <w:right w:val="none" w:sz="0" w:space="0" w:color="auto"/>
      </w:divBdr>
    </w:div>
    <w:div w:id="878011160">
      <w:bodyDiv w:val="1"/>
      <w:marLeft w:val="0"/>
      <w:marRight w:val="0"/>
      <w:marTop w:val="0"/>
      <w:marBottom w:val="0"/>
      <w:divBdr>
        <w:top w:val="none" w:sz="0" w:space="0" w:color="auto"/>
        <w:left w:val="none" w:sz="0" w:space="0" w:color="auto"/>
        <w:bottom w:val="none" w:sz="0" w:space="0" w:color="auto"/>
        <w:right w:val="none" w:sz="0" w:space="0" w:color="auto"/>
      </w:divBdr>
    </w:div>
    <w:div w:id="928004947">
      <w:bodyDiv w:val="1"/>
      <w:marLeft w:val="0"/>
      <w:marRight w:val="0"/>
      <w:marTop w:val="0"/>
      <w:marBottom w:val="0"/>
      <w:divBdr>
        <w:top w:val="none" w:sz="0" w:space="0" w:color="auto"/>
        <w:left w:val="none" w:sz="0" w:space="0" w:color="auto"/>
        <w:bottom w:val="none" w:sz="0" w:space="0" w:color="auto"/>
        <w:right w:val="none" w:sz="0" w:space="0" w:color="auto"/>
      </w:divBdr>
      <w:divsChild>
        <w:div w:id="139619823">
          <w:marLeft w:val="0"/>
          <w:marRight w:val="0"/>
          <w:marTop w:val="0"/>
          <w:marBottom w:val="0"/>
          <w:divBdr>
            <w:top w:val="none" w:sz="0" w:space="0" w:color="auto"/>
            <w:left w:val="none" w:sz="0" w:space="0" w:color="auto"/>
            <w:bottom w:val="none" w:sz="0" w:space="0" w:color="auto"/>
            <w:right w:val="none" w:sz="0" w:space="0" w:color="auto"/>
          </w:divBdr>
          <w:divsChild>
            <w:div w:id="1205941749">
              <w:marLeft w:val="750"/>
              <w:marRight w:val="0"/>
              <w:marTop w:val="0"/>
              <w:marBottom w:val="0"/>
              <w:divBdr>
                <w:top w:val="none" w:sz="0" w:space="0" w:color="auto"/>
                <w:left w:val="none" w:sz="0" w:space="0" w:color="auto"/>
                <w:bottom w:val="none" w:sz="0" w:space="0" w:color="auto"/>
                <w:right w:val="none" w:sz="0" w:space="0" w:color="auto"/>
              </w:divBdr>
              <w:divsChild>
                <w:div w:id="653606214">
                  <w:marLeft w:val="0"/>
                  <w:marRight w:val="0"/>
                  <w:marTop w:val="0"/>
                  <w:marBottom w:val="0"/>
                  <w:divBdr>
                    <w:top w:val="none" w:sz="0" w:space="0" w:color="auto"/>
                    <w:left w:val="none" w:sz="0" w:space="0" w:color="auto"/>
                    <w:bottom w:val="none" w:sz="0" w:space="0" w:color="auto"/>
                    <w:right w:val="none" w:sz="0" w:space="0" w:color="auto"/>
                  </w:divBdr>
                  <w:divsChild>
                    <w:div w:id="302467281">
                      <w:marLeft w:val="0"/>
                      <w:marRight w:val="0"/>
                      <w:marTop w:val="0"/>
                      <w:marBottom w:val="0"/>
                      <w:divBdr>
                        <w:top w:val="none" w:sz="0" w:space="0" w:color="auto"/>
                        <w:left w:val="none" w:sz="0" w:space="0" w:color="auto"/>
                        <w:bottom w:val="none" w:sz="0" w:space="0" w:color="auto"/>
                        <w:right w:val="none" w:sz="0" w:space="0" w:color="auto"/>
                      </w:divBdr>
                      <w:divsChild>
                        <w:div w:id="304508582">
                          <w:marLeft w:val="0"/>
                          <w:marRight w:val="0"/>
                          <w:marTop w:val="0"/>
                          <w:marBottom w:val="0"/>
                          <w:divBdr>
                            <w:top w:val="none" w:sz="0" w:space="0" w:color="auto"/>
                            <w:left w:val="none" w:sz="0" w:space="0" w:color="auto"/>
                            <w:bottom w:val="none" w:sz="0" w:space="0" w:color="auto"/>
                            <w:right w:val="none" w:sz="0" w:space="0" w:color="auto"/>
                          </w:divBdr>
                          <w:divsChild>
                            <w:div w:id="1730834537">
                              <w:marLeft w:val="0"/>
                              <w:marRight w:val="0"/>
                              <w:marTop w:val="0"/>
                              <w:marBottom w:val="0"/>
                              <w:divBdr>
                                <w:top w:val="none" w:sz="0" w:space="0" w:color="auto"/>
                                <w:left w:val="none" w:sz="0" w:space="0" w:color="auto"/>
                                <w:bottom w:val="none" w:sz="0" w:space="0" w:color="auto"/>
                                <w:right w:val="none" w:sz="0" w:space="0" w:color="auto"/>
                              </w:divBdr>
                              <w:divsChild>
                                <w:div w:id="544684993">
                                  <w:marLeft w:val="0"/>
                                  <w:marRight w:val="0"/>
                                  <w:marTop w:val="0"/>
                                  <w:marBottom w:val="0"/>
                                  <w:divBdr>
                                    <w:top w:val="none" w:sz="0" w:space="0" w:color="auto"/>
                                    <w:left w:val="none" w:sz="0" w:space="0" w:color="auto"/>
                                    <w:bottom w:val="none" w:sz="0" w:space="0" w:color="auto"/>
                                    <w:right w:val="none" w:sz="0" w:space="0" w:color="auto"/>
                                  </w:divBdr>
                                  <w:divsChild>
                                    <w:div w:id="1847669941">
                                      <w:marLeft w:val="0"/>
                                      <w:marRight w:val="0"/>
                                      <w:marTop w:val="0"/>
                                      <w:marBottom w:val="0"/>
                                      <w:divBdr>
                                        <w:top w:val="none" w:sz="0" w:space="0" w:color="auto"/>
                                        <w:left w:val="none" w:sz="0" w:space="0" w:color="auto"/>
                                        <w:bottom w:val="none" w:sz="0" w:space="0" w:color="auto"/>
                                        <w:right w:val="none" w:sz="0" w:space="0" w:color="auto"/>
                                      </w:divBdr>
                                      <w:divsChild>
                                        <w:div w:id="388312537">
                                          <w:marLeft w:val="0"/>
                                          <w:marRight w:val="0"/>
                                          <w:marTop w:val="0"/>
                                          <w:marBottom w:val="0"/>
                                          <w:divBdr>
                                            <w:top w:val="none" w:sz="0" w:space="0" w:color="auto"/>
                                            <w:left w:val="none" w:sz="0" w:space="0" w:color="auto"/>
                                            <w:bottom w:val="none" w:sz="0" w:space="0" w:color="auto"/>
                                            <w:right w:val="none" w:sz="0" w:space="0" w:color="auto"/>
                                          </w:divBdr>
                                          <w:divsChild>
                                            <w:div w:id="1746025173">
                                              <w:marLeft w:val="0"/>
                                              <w:marRight w:val="0"/>
                                              <w:marTop w:val="0"/>
                                              <w:marBottom w:val="0"/>
                                              <w:divBdr>
                                                <w:top w:val="none" w:sz="0" w:space="0" w:color="auto"/>
                                                <w:left w:val="none" w:sz="0" w:space="0" w:color="auto"/>
                                                <w:bottom w:val="none" w:sz="0" w:space="0" w:color="auto"/>
                                                <w:right w:val="none" w:sz="0" w:space="0" w:color="auto"/>
                                              </w:divBdr>
                                              <w:divsChild>
                                                <w:div w:id="1102385429">
                                                  <w:marLeft w:val="0"/>
                                                  <w:marRight w:val="0"/>
                                                  <w:marTop w:val="0"/>
                                                  <w:marBottom w:val="0"/>
                                                  <w:divBdr>
                                                    <w:top w:val="none" w:sz="0" w:space="0" w:color="auto"/>
                                                    <w:left w:val="none" w:sz="0" w:space="0" w:color="auto"/>
                                                    <w:bottom w:val="none" w:sz="0" w:space="0" w:color="auto"/>
                                                    <w:right w:val="none" w:sz="0" w:space="0" w:color="auto"/>
                                                  </w:divBdr>
                                                  <w:divsChild>
                                                    <w:div w:id="195455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8845890">
      <w:bodyDiv w:val="1"/>
      <w:marLeft w:val="0"/>
      <w:marRight w:val="0"/>
      <w:marTop w:val="0"/>
      <w:marBottom w:val="0"/>
      <w:divBdr>
        <w:top w:val="none" w:sz="0" w:space="0" w:color="auto"/>
        <w:left w:val="none" w:sz="0" w:space="0" w:color="auto"/>
        <w:bottom w:val="none" w:sz="0" w:space="0" w:color="auto"/>
        <w:right w:val="none" w:sz="0" w:space="0" w:color="auto"/>
      </w:divBdr>
    </w:div>
    <w:div w:id="1150291790">
      <w:bodyDiv w:val="1"/>
      <w:marLeft w:val="0"/>
      <w:marRight w:val="0"/>
      <w:marTop w:val="0"/>
      <w:marBottom w:val="0"/>
      <w:divBdr>
        <w:top w:val="none" w:sz="0" w:space="0" w:color="auto"/>
        <w:left w:val="none" w:sz="0" w:space="0" w:color="auto"/>
        <w:bottom w:val="none" w:sz="0" w:space="0" w:color="auto"/>
        <w:right w:val="none" w:sz="0" w:space="0" w:color="auto"/>
      </w:divBdr>
    </w:div>
    <w:div w:id="1208376004">
      <w:bodyDiv w:val="1"/>
      <w:marLeft w:val="0"/>
      <w:marRight w:val="0"/>
      <w:marTop w:val="0"/>
      <w:marBottom w:val="0"/>
      <w:divBdr>
        <w:top w:val="none" w:sz="0" w:space="0" w:color="auto"/>
        <w:left w:val="none" w:sz="0" w:space="0" w:color="auto"/>
        <w:bottom w:val="none" w:sz="0" w:space="0" w:color="auto"/>
        <w:right w:val="none" w:sz="0" w:space="0" w:color="auto"/>
      </w:divBdr>
    </w:div>
    <w:div w:id="1214997066">
      <w:bodyDiv w:val="1"/>
      <w:marLeft w:val="0"/>
      <w:marRight w:val="0"/>
      <w:marTop w:val="0"/>
      <w:marBottom w:val="0"/>
      <w:divBdr>
        <w:top w:val="none" w:sz="0" w:space="0" w:color="auto"/>
        <w:left w:val="none" w:sz="0" w:space="0" w:color="auto"/>
        <w:bottom w:val="none" w:sz="0" w:space="0" w:color="auto"/>
        <w:right w:val="none" w:sz="0" w:space="0" w:color="auto"/>
      </w:divBdr>
    </w:div>
    <w:div w:id="1220171813">
      <w:bodyDiv w:val="1"/>
      <w:marLeft w:val="0"/>
      <w:marRight w:val="0"/>
      <w:marTop w:val="0"/>
      <w:marBottom w:val="0"/>
      <w:divBdr>
        <w:top w:val="none" w:sz="0" w:space="0" w:color="auto"/>
        <w:left w:val="none" w:sz="0" w:space="0" w:color="auto"/>
        <w:bottom w:val="none" w:sz="0" w:space="0" w:color="auto"/>
        <w:right w:val="none" w:sz="0" w:space="0" w:color="auto"/>
      </w:divBdr>
    </w:div>
    <w:div w:id="1244797792">
      <w:bodyDiv w:val="1"/>
      <w:marLeft w:val="0"/>
      <w:marRight w:val="0"/>
      <w:marTop w:val="0"/>
      <w:marBottom w:val="0"/>
      <w:divBdr>
        <w:top w:val="none" w:sz="0" w:space="0" w:color="auto"/>
        <w:left w:val="none" w:sz="0" w:space="0" w:color="auto"/>
        <w:bottom w:val="none" w:sz="0" w:space="0" w:color="auto"/>
        <w:right w:val="none" w:sz="0" w:space="0" w:color="auto"/>
      </w:divBdr>
    </w:div>
    <w:div w:id="1384211733">
      <w:bodyDiv w:val="1"/>
      <w:marLeft w:val="0"/>
      <w:marRight w:val="0"/>
      <w:marTop w:val="0"/>
      <w:marBottom w:val="0"/>
      <w:divBdr>
        <w:top w:val="none" w:sz="0" w:space="0" w:color="auto"/>
        <w:left w:val="none" w:sz="0" w:space="0" w:color="auto"/>
        <w:bottom w:val="none" w:sz="0" w:space="0" w:color="auto"/>
        <w:right w:val="none" w:sz="0" w:space="0" w:color="auto"/>
      </w:divBdr>
    </w:div>
    <w:div w:id="1402753181">
      <w:bodyDiv w:val="1"/>
      <w:marLeft w:val="0"/>
      <w:marRight w:val="0"/>
      <w:marTop w:val="0"/>
      <w:marBottom w:val="0"/>
      <w:divBdr>
        <w:top w:val="none" w:sz="0" w:space="0" w:color="auto"/>
        <w:left w:val="none" w:sz="0" w:space="0" w:color="auto"/>
        <w:bottom w:val="none" w:sz="0" w:space="0" w:color="auto"/>
        <w:right w:val="none" w:sz="0" w:space="0" w:color="auto"/>
      </w:divBdr>
    </w:div>
    <w:div w:id="1420757631">
      <w:bodyDiv w:val="1"/>
      <w:marLeft w:val="0"/>
      <w:marRight w:val="0"/>
      <w:marTop w:val="0"/>
      <w:marBottom w:val="0"/>
      <w:divBdr>
        <w:top w:val="none" w:sz="0" w:space="0" w:color="auto"/>
        <w:left w:val="none" w:sz="0" w:space="0" w:color="auto"/>
        <w:bottom w:val="none" w:sz="0" w:space="0" w:color="auto"/>
        <w:right w:val="none" w:sz="0" w:space="0" w:color="auto"/>
      </w:divBdr>
    </w:div>
    <w:div w:id="1428504033">
      <w:bodyDiv w:val="1"/>
      <w:marLeft w:val="0"/>
      <w:marRight w:val="0"/>
      <w:marTop w:val="0"/>
      <w:marBottom w:val="0"/>
      <w:divBdr>
        <w:top w:val="none" w:sz="0" w:space="0" w:color="auto"/>
        <w:left w:val="none" w:sz="0" w:space="0" w:color="auto"/>
        <w:bottom w:val="none" w:sz="0" w:space="0" w:color="auto"/>
        <w:right w:val="none" w:sz="0" w:space="0" w:color="auto"/>
      </w:divBdr>
    </w:div>
    <w:div w:id="1759522982">
      <w:bodyDiv w:val="1"/>
      <w:marLeft w:val="0"/>
      <w:marRight w:val="0"/>
      <w:marTop w:val="0"/>
      <w:marBottom w:val="0"/>
      <w:divBdr>
        <w:top w:val="none" w:sz="0" w:space="0" w:color="auto"/>
        <w:left w:val="none" w:sz="0" w:space="0" w:color="auto"/>
        <w:bottom w:val="none" w:sz="0" w:space="0" w:color="auto"/>
        <w:right w:val="none" w:sz="0" w:space="0" w:color="auto"/>
      </w:divBdr>
      <w:divsChild>
        <w:div w:id="867834482">
          <w:marLeft w:val="0"/>
          <w:marRight w:val="0"/>
          <w:marTop w:val="0"/>
          <w:marBottom w:val="0"/>
          <w:divBdr>
            <w:top w:val="none" w:sz="0" w:space="0" w:color="auto"/>
            <w:left w:val="none" w:sz="0" w:space="0" w:color="auto"/>
            <w:bottom w:val="none" w:sz="0" w:space="0" w:color="auto"/>
            <w:right w:val="none" w:sz="0" w:space="0" w:color="auto"/>
          </w:divBdr>
          <w:divsChild>
            <w:div w:id="1003701744">
              <w:marLeft w:val="0"/>
              <w:marRight w:val="0"/>
              <w:marTop w:val="0"/>
              <w:marBottom w:val="0"/>
              <w:divBdr>
                <w:top w:val="none" w:sz="0" w:space="0" w:color="auto"/>
                <w:left w:val="none" w:sz="0" w:space="0" w:color="auto"/>
                <w:bottom w:val="none" w:sz="0" w:space="0" w:color="auto"/>
                <w:right w:val="none" w:sz="0" w:space="0" w:color="auto"/>
              </w:divBdr>
              <w:divsChild>
                <w:div w:id="787744897">
                  <w:marLeft w:val="0"/>
                  <w:marRight w:val="-105"/>
                  <w:marTop w:val="0"/>
                  <w:marBottom w:val="0"/>
                  <w:divBdr>
                    <w:top w:val="none" w:sz="0" w:space="0" w:color="auto"/>
                    <w:left w:val="none" w:sz="0" w:space="0" w:color="auto"/>
                    <w:bottom w:val="none" w:sz="0" w:space="0" w:color="auto"/>
                    <w:right w:val="none" w:sz="0" w:space="0" w:color="auto"/>
                  </w:divBdr>
                  <w:divsChild>
                    <w:div w:id="716972022">
                      <w:marLeft w:val="0"/>
                      <w:marRight w:val="0"/>
                      <w:marTop w:val="0"/>
                      <w:marBottom w:val="420"/>
                      <w:divBdr>
                        <w:top w:val="none" w:sz="0" w:space="0" w:color="auto"/>
                        <w:left w:val="none" w:sz="0" w:space="0" w:color="auto"/>
                        <w:bottom w:val="none" w:sz="0" w:space="0" w:color="auto"/>
                        <w:right w:val="none" w:sz="0" w:space="0" w:color="auto"/>
                      </w:divBdr>
                      <w:divsChild>
                        <w:div w:id="1868326633">
                          <w:marLeft w:val="225"/>
                          <w:marRight w:val="225"/>
                          <w:marTop w:val="0"/>
                          <w:marBottom w:val="165"/>
                          <w:divBdr>
                            <w:top w:val="none" w:sz="0" w:space="0" w:color="auto"/>
                            <w:left w:val="none" w:sz="0" w:space="0" w:color="auto"/>
                            <w:bottom w:val="none" w:sz="0" w:space="0" w:color="auto"/>
                            <w:right w:val="none" w:sz="0" w:space="0" w:color="auto"/>
                          </w:divBdr>
                          <w:divsChild>
                            <w:div w:id="2005430399">
                              <w:marLeft w:val="0"/>
                              <w:marRight w:val="165"/>
                              <w:marTop w:val="0"/>
                              <w:marBottom w:val="0"/>
                              <w:divBdr>
                                <w:top w:val="none" w:sz="0" w:space="0" w:color="auto"/>
                                <w:left w:val="none" w:sz="0" w:space="0" w:color="auto"/>
                                <w:bottom w:val="none" w:sz="0" w:space="0" w:color="auto"/>
                                <w:right w:val="none" w:sz="0" w:space="0" w:color="auto"/>
                              </w:divBdr>
                              <w:divsChild>
                                <w:div w:id="1735540353">
                                  <w:marLeft w:val="0"/>
                                  <w:marRight w:val="0"/>
                                  <w:marTop w:val="0"/>
                                  <w:marBottom w:val="0"/>
                                  <w:divBdr>
                                    <w:top w:val="none" w:sz="0" w:space="0" w:color="auto"/>
                                    <w:left w:val="none" w:sz="0" w:space="0" w:color="auto"/>
                                    <w:bottom w:val="none" w:sz="0" w:space="0" w:color="auto"/>
                                    <w:right w:val="none" w:sz="0" w:space="0" w:color="auto"/>
                                  </w:divBdr>
                                  <w:divsChild>
                                    <w:div w:id="849952518">
                                      <w:marLeft w:val="0"/>
                                      <w:marRight w:val="0"/>
                                      <w:marTop w:val="0"/>
                                      <w:marBottom w:val="0"/>
                                      <w:divBdr>
                                        <w:top w:val="none" w:sz="0" w:space="0" w:color="auto"/>
                                        <w:left w:val="none" w:sz="0" w:space="0" w:color="auto"/>
                                        <w:bottom w:val="none" w:sz="0" w:space="0" w:color="auto"/>
                                        <w:right w:val="none" w:sz="0" w:space="0" w:color="auto"/>
                                      </w:divBdr>
                                      <w:divsChild>
                                        <w:div w:id="2047173867">
                                          <w:marLeft w:val="0"/>
                                          <w:marRight w:val="0"/>
                                          <w:marTop w:val="0"/>
                                          <w:marBottom w:val="60"/>
                                          <w:divBdr>
                                            <w:top w:val="none" w:sz="0" w:space="0" w:color="auto"/>
                                            <w:left w:val="none" w:sz="0" w:space="0" w:color="auto"/>
                                            <w:bottom w:val="none" w:sz="0" w:space="0" w:color="auto"/>
                                            <w:right w:val="none" w:sz="0" w:space="0" w:color="auto"/>
                                          </w:divBdr>
                                          <w:divsChild>
                                            <w:div w:id="311296816">
                                              <w:marLeft w:val="0"/>
                                              <w:marRight w:val="0"/>
                                              <w:marTop w:val="0"/>
                                              <w:marBottom w:val="0"/>
                                              <w:divBdr>
                                                <w:top w:val="none" w:sz="0" w:space="0" w:color="auto"/>
                                                <w:left w:val="none" w:sz="0" w:space="0" w:color="auto"/>
                                                <w:bottom w:val="none" w:sz="0" w:space="0" w:color="auto"/>
                                                <w:right w:val="none" w:sz="0" w:space="0" w:color="auto"/>
                                              </w:divBdr>
                                            </w:div>
                                            <w:div w:id="167583712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230377">
      <w:bodyDiv w:val="1"/>
      <w:marLeft w:val="0"/>
      <w:marRight w:val="0"/>
      <w:marTop w:val="0"/>
      <w:marBottom w:val="0"/>
      <w:divBdr>
        <w:top w:val="none" w:sz="0" w:space="0" w:color="auto"/>
        <w:left w:val="none" w:sz="0" w:space="0" w:color="auto"/>
        <w:bottom w:val="none" w:sz="0" w:space="0" w:color="auto"/>
        <w:right w:val="none" w:sz="0" w:space="0" w:color="auto"/>
      </w:divBdr>
    </w:div>
    <w:div w:id="1970553118">
      <w:bodyDiv w:val="1"/>
      <w:marLeft w:val="0"/>
      <w:marRight w:val="0"/>
      <w:marTop w:val="0"/>
      <w:marBottom w:val="0"/>
      <w:divBdr>
        <w:top w:val="none" w:sz="0" w:space="0" w:color="auto"/>
        <w:left w:val="none" w:sz="0" w:space="0" w:color="auto"/>
        <w:bottom w:val="none" w:sz="0" w:space="0" w:color="auto"/>
        <w:right w:val="none" w:sz="0" w:space="0" w:color="auto"/>
      </w:divBdr>
    </w:div>
    <w:div w:id="2079354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975E9D-3522-43A6-A754-C7402CC08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BB2C87-E9DB-4234-B044-244DB466FD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98CF61-4772-4BBE-9A9E-D87941B97AF1}">
  <ds:schemaRefs>
    <ds:schemaRef ds:uri="http://www.wps.cn/officeDocument/2013/wpsCustomData"/>
  </ds:schemaRefs>
</ds:datastoreItem>
</file>

<file path=customXml/itemProps4.xml><?xml version="1.0" encoding="utf-8"?>
<ds:datastoreItem xmlns:ds="http://schemas.openxmlformats.org/officeDocument/2006/customXml" ds:itemID="{661B2EC8-EE2C-4E4F-A821-8608C6492A1D}">
  <ds:schemaRefs>
    <ds:schemaRef ds:uri="http://schemas.openxmlformats.org/officeDocument/2006/bibliography"/>
  </ds:schemaRefs>
</ds:datastoreItem>
</file>

<file path=customXml/itemProps5.xml><?xml version="1.0" encoding="utf-8"?>
<ds:datastoreItem xmlns:ds="http://schemas.openxmlformats.org/officeDocument/2006/customXml" ds:itemID="{A02358BE-0CD4-44BD-B27F-1FA8EBE739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24</Pages>
  <Words>4911</Words>
  <Characters>27998</Characters>
  <Application>Microsoft Office Word</Application>
  <DocSecurity>0</DocSecurity>
  <Lines>233</Lines>
  <Paragraphs>65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 Company</Company>
  <LinksUpToDate>false</LinksUpToDate>
  <CharactersWithSpaces>32844</CharactersWithSpaces>
  <SharedDoc>false</SharedDoc>
  <HLinks>
    <vt:vector size="6" baseType="variant">
      <vt:variant>
        <vt:i4>6225958</vt:i4>
      </vt:variant>
      <vt:variant>
        <vt:i4>0</vt:i4>
      </vt:variant>
      <vt:variant>
        <vt:i4>0</vt:i4>
      </vt:variant>
      <vt:variant>
        <vt:i4>5</vt:i4>
      </vt:variant>
      <vt:variant>
        <vt:lpwstr>https://vi.wikipedia.org/wiki/T%E1%BB%95_T%C6%B0_v%E1%BA%A5n_kinh_t%E1%BA%BF_c%E1%BB%A7a_Th%E1%BB%A7_t%C6%B0%E1%BB%9Bng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NgoThiThuTrang</dc:creator>
  <cp:keywords/>
  <dc:description/>
  <cp:lastModifiedBy>Duong Tran Thuy</cp:lastModifiedBy>
  <cp:revision>9</cp:revision>
  <cp:lastPrinted>2025-02-14T10:22:00Z</cp:lastPrinted>
  <dcterms:created xsi:type="dcterms:W3CDTF">2025-02-19T10:27:00Z</dcterms:created>
  <dcterms:modified xsi:type="dcterms:W3CDTF">2025-03-05T11:45:00Z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1033-11.2.0.8339</vt:lpwstr>
  </property>
  <property fmtid="{D5CDD505-2E9C-101B-9397-08002B2CF9AE}" pid="3" name="GrammarlyDocumentId">
    <vt:lpwstr>0e5a85b77e3d3935102afb73cf43482bed5d00ba7918dc6d3cd0406e6eaf1746</vt:lpwstr>
  </property>
</Properties>
</file>